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FC631" w14:textId="0C9B34FC" w:rsidR="00E5428A" w:rsidRDefault="00E5428A" w:rsidP="00E5428A">
      <w:pPr>
        <w:pStyle w:val="Default"/>
        <w:rPr>
          <w:color w:val="FF0000"/>
          <w:sz w:val="36"/>
          <w:szCs w:val="36"/>
        </w:rPr>
      </w:pPr>
      <w:r>
        <w:rPr>
          <w:noProof/>
        </w:rPr>
        <w:drawing>
          <wp:anchor distT="0" distB="0" distL="114300" distR="114300" simplePos="0" relativeHeight="251659264" behindDoc="1" locked="0" layoutInCell="1" allowOverlap="1" wp14:anchorId="31202735" wp14:editId="0D4334AA">
            <wp:simplePos x="0" y="0"/>
            <wp:positionH relativeFrom="margin">
              <wp:posOffset>5746750</wp:posOffset>
            </wp:positionH>
            <wp:positionV relativeFrom="paragraph">
              <wp:posOffset>0</wp:posOffset>
            </wp:positionV>
            <wp:extent cx="1047750" cy="1117600"/>
            <wp:effectExtent l="0" t="0" r="0" b="6350"/>
            <wp:wrapTight wrapText="bothSides">
              <wp:wrapPolygon edited="0">
                <wp:start x="0" y="0"/>
                <wp:lineTo x="0" y="21355"/>
                <wp:lineTo x="21207" y="21355"/>
                <wp:lineTo x="21207" y="0"/>
                <wp:lineTo x="0" y="0"/>
              </wp:wrapPolygon>
            </wp:wrapTight>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Commonwealth Disabled People’s Forum </w:t>
      </w:r>
    </w:p>
    <w:p w14:paraId="35530438" w14:textId="6AA29E4A" w:rsidR="00E5428A" w:rsidRDefault="00E5428A" w:rsidP="00E5428A">
      <w:pPr>
        <w:rPr>
          <w:b/>
          <w:bCs/>
          <w:sz w:val="28"/>
          <w:szCs w:val="28"/>
        </w:rPr>
      </w:pPr>
      <w:r>
        <w:rPr>
          <w:b/>
          <w:bCs/>
          <w:sz w:val="28"/>
          <w:szCs w:val="28"/>
        </w:rPr>
        <w:t>Newsletter No 6</w:t>
      </w:r>
      <w:r w:rsidR="008A06CF">
        <w:rPr>
          <w:b/>
          <w:bCs/>
          <w:sz w:val="28"/>
          <w:szCs w:val="28"/>
        </w:rPr>
        <w:t>,</w:t>
      </w:r>
      <w:r>
        <w:rPr>
          <w:b/>
          <w:bCs/>
          <w:sz w:val="28"/>
          <w:szCs w:val="28"/>
        </w:rPr>
        <w:t xml:space="preserve"> November 2021</w:t>
      </w:r>
    </w:p>
    <w:p w14:paraId="75C97F5C" w14:textId="3950C247" w:rsidR="00E5428A" w:rsidRPr="009D73DF" w:rsidRDefault="00E5428A">
      <w:pPr>
        <w:rPr>
          <w:rFonts w:cstheme="minorHAnsi"/>
          <w:b/>
          <w:bCs/>
          <w:sz w:val="28"/>
          <w:szCs w:val="28"/>
        </w:rPr>
      </w:pPr>
      <w:r w:rsidRPr="009D73DF">
        <w:rPr>
          <w:rFonts w:cstheme="minorHAnsi"/>
          <w:b/>
          <w:bCs/>
          <w:sz w:val="28"/>
          <w:szCs w:val="28"/>
        </w:rPr>
        <w:t>CAP 26, climate catastrophe and disabled people.</w:t>
      </w:r>
    </w:p>
    <w:p w14:paraId="63F04B04" w14:textId="1979DC7E" w:rsidR="007453E5" w:rsidRPr="007453E5" w:rsidRDefault="00E5428A" w:rsidP="007453E5">
      <w:pPr>
        <w:rPr>
          <w:rFonts w:cstheme="minorHAnsi"/>
          <w:sz w:val="28"/>
          <w:szCs w:val="28"/>
        </w:rPr>
      </w:pPr>
      <w:r w:rsidRPr="009D73DF">
        <w:rPr>
          <w:rFonts w:cstheme="minorHAnsi"/>
          <w:sz w:val="28"/>
          <w:szCs w:val="28"/>
        </w:rPr>
        <w:t xml:space="preserve">Many of our member organisations especially in Small Island Countries are on the sharp end of the consequences of global warming making it all </w:t>
      </w:r>
      <w:proofErr w:type="spellStart"/>
      <w:r w:rsidRPr="009D73DF">
        <w:rPr>
          <w:rFonts w:cstheme="minorHAnsi"/>
          <w:sz w:val="28"/>
          <w:szCs w:val="28"/>
        </w:rPr>
        <w:t>thee</w:t>
      </w:r>
      <w:proofErr w:type="spellEnd"/>
      <w:r w:rsidRPr="009D73DF">
        <w:rPr>
          <w:rFonts w:cstheme="minorHAnsi"/>
          <w:sz w:val="28"/>
          <w:szCs w:val="28"/>
        </w:rPr>
        <w:t xml:space="preserve"> more necessary for these states to be supported in having inclusive emergency plans well thought out, consulted upon with DPO/OPDs and properly resourced. Article 11 of UNCRPD and SDGs support this approach.</w:t>
      </w:r>
      <w:r w:rsidR="001B76B2" w:rsidRPr="009D73DF">
        <w:rPr>
          <w:rFonts w:cstheme="minorHAnsi"/>
          <w:sz w:val="28"/>
          <w:szCs w:val="28"/>
        </w:rPr>
        <w:t xml:space="preserve"> We have some </w:t>
      </w:r>
      <w:proofErr w:type="gramStart"/>
      <w:r w:rsidR="001B76B2" w:rsidRPr="009D73DF">
        <w:rPr>
          <w:rFonts w:cstheme="minorHAnsi"/>
          <w:sz w:val="28"/>
          <w:szCs w:val="28"/>
        </w:rPr>
        <w:t>really good</w:t>
      </w:r>
      <w:proofErr w:type="gramEnd"/>
      <w:r w:rsidR="001B76B2" w:rsidRPr="009D73DF">
        <w:rPr>
          <w:rFonts w:cstheme="minorHAnsi"/>
          <w:sz w:val="28"/>
          <w:szCs w:val="28"/>
        </w:rPr>
        <w:t xml:space="preserve"> materials on Environment and disability at </w:t>
      </w:r>
      <w:hyperlink r:id="rId8" w:history="1">
        <w:r w:rsidR="001B76B2" w:rsidRPr="009D73DF">
          <w:rPr>
            <w:rStyle w:val="Hyperlink"/>
            <w:rFonts w:cstheme="minorHAnsi"/>
            <w:sz w:val="28"/>
            <w:szCs w:val="28"/>
          </w:rPr>
          <w:t>https://commonwealthdpf.org/training/module-6/</w:t>
        </w:r>
      </w:hyperlink>
      <w:r w:rsidR="001B76B2" w:rsidRPr="009D73DF">
        <w:rPr>
          <w:rFonts w:cstheme="minorHAnsi"/>
          <w:sz w:val="28"/>
          <w:szCs w:val="28"/>
        </w:rPr>
        <w:t xml:space="preserve"> </w:t>
      </w:r>
      <w:r w:rsidR="007453E5" w:rsidRPr="007453E5">
        <w:rPr>
          <w:rFonts w:eastAsia="Times New Roman" w:cstheme="minorHAnsi"/>
          <w:color w:val="111111"/>
          <w:sz w:val="28"/>
          <w:szCs w:val="28"/>
          <w:lang w:eastAsia="en-GB"/>
        </w:rPr>
        <w:br/>
        <w:t xml:space="preserve">Events </w:t>
      </w:r>
      <w:r w:rsidR="007453E5" w:rsidRPr="009D73DF">
        <w:rPr>
          <w:rFonts w:eastAsia="Times New Roman" w:cstheme="minorHAnsi"/>
          <w:color w:val="111111"/>
          <w:sz w:val="28"/>
          <w:szCs w:val="28"/>
          <w:lang w:eastAsia="en-GB"/>
        </w:rPr>
        <w:t xml:space="preserve">at CAP 26 </w:t>
      </w:r>
      <w:r w:rsidR="007453E5" w:rsidRPr="007453E5">
        <w:rPr>
          <w:rFonts w:eastAsia="Times New Roman" w:cstheme="minorHAnsi"/>
          <w:color w:val="111111"/>
          <w:sz w:val="28"/>
          <w:szCs w:val="28"/>
          <w:lang w:eastAsia="en-GB"/>
        </w:rPr>
        <w:t>with a focus on disability include:</w:t>
      </w:r>
    </w:p>
    <w:p w14:paraId="147ABAC3" w14:textId="77777777" w:rsidR="007453E5" w:rsidRPr="007453E5" w:rsidRDefault="007453E5" w:rsidP="007453E5">
      <w:pPr>
        <w:numPr>
          <w:ilvl w:val="0"/>
          <w:numId w:val="1"/>
        </w:numPr>
        <w:shd w:val="clear" w:color="auto" w:fill="FFFFFF"/>
        <w:spacing w:before="100" w:beforeAutospacing="1" w:after="100" w:afterAutospacing="1" w:line="240" w:lineRule="auto"/>
        <w:rPr>
          <w:rFonts w:eastAsia="Times New Roman" w:cstheme="minorHAnsi"/>
          <w:color w:val="111111"/>
          <w:sz w:val="28"/>
          <w:szCs w:val="28"/>
          <w:lang w:eastAsia="en-GB"/>
        </w:rPr>
      </w:pPr>
      <w:r w:rsidRPr="007453E5">
        <w:rPr>
          <w:rFonts w:eastAsia="Times New Roman" w:cstheme="minorHAnsi"/>
          <w:color w:val="111111"/>
          <w:sz w:val="28"/>
          <w:szCs w:val="28"/>
          <w:lang w:eastAsia="en-GB"/>
        </w:rPr>
        <w:t>Friday, 05 Nov 2021, 12:30—13:45 (CET) - </w:t>
      </w:r>
      <w:hyperlink r:id="rId9" w:history="1">
        <w:r w:rsidRPr="007453E5">
          <w:rPr>
            <w:rFonts w:eastAsia="Times New Roman" w:cstheme="minorHAnsi"/>
            <w:color w:val="0477B3"/>
            <w:sz w:val="28"/>
            <w:szCs w:val="28"/>
            <w:u w:val="single"/>
            <w:lang w:eastAsia="en-GB"/>
          </w:rPr>
          <w:t>Disability-Inclusive Climate Action: Rights and obligations</w:t>
        </w:r>
      </w:hyperlink>
    </w:p>
    <w:p w14:paraId="435B8A4E" w14:textId="77777777" w:rsidR="007453E5" w:rsidRPr="007453E5" w:rsidRDefault="007453E5" w:rsidP="007453E5">
      <w:pPr>
        <w:numPr>
          <w:ilvl w:val="0"/>
          <w:numId w:val="1"/>
        </w:numPr>
        <w:shd w:val="clear" w:color="auto" w:fill="FFFFFF"/>
        <w:spacing w:before="100" w:beforeAutospacing="1" w:after="100" w:afterAutospacing="1" w:line="240" w:lineRule="auto"/>
        <w:rPr>
          <w:rFonts w:eastAsia="Times New Roman" w:cstheme="minorHAnsi"/>
          <w:color w:val="111111"/>
          <w:sz w:val="28"/>
          <w:szCs w:val="28"/>
          <w:lang w:eastAsia="en-GB"/>
        </w:rPr>
      </w:pPr>
      <w:r w:rsidRPr="007453E5">
        <w:rPr>
          <w:rFonts w:eastAsia="Times New Roman" w:cstheme="minorHAnsi"/>
          <w:color w:val="111111"/>
          <w:sz w:val="28"/>
          <w:szCs w:val="28"/>
          <w:lang w:eastAsia="en-GB"/>
        </w:rPr>
        <w:t>Friday, 05 Nov 2021, 16:30—18:45 (CET) - </w:t>
      </w:r>
      <w:hyperlink r:id="rId10" w:history="1">
        <w:r w:rsidRPr="007453E5">
          <w:rPr>
            <w:rFonts w:eastAsia="Times New Roman" w:cstheme="minorHAnsi"/>
            <w:color w:val="0477B3"/>
            <w:sz w:val="28"/>
            <w:szCs w:val="28"/>
            <w:u w:val="single"/>
            <w:lang w:eastAsia="en-GB"/>
          </w:rPr>
          <w:t xml:space="preserve">An inclusive planet: inclusion, mental </w:t>
        </w:r>
        <w:proofErr w:type="gramStart"/>
        <w:r w:rsidRPr="007453E5">
          <w:rPr>
            <w:rFonts w:eastAsia="Times New Roman" w:cstheme="minorHAnsi"/>
            <w:color w:val="0477B3"/>
            <w:sz w:val="28"/>
            <w:szCs w:val="28"/>
            <w:u w:val="single"/>
            <w:lang w:eastAsia="en-GB"/>
          </w:rPr>
          <w:t>health</w:t>
        </w:r>
        <w:proofErr w:type="gramEnd"/>
        <w:r w:rsidRPr="007453E5">
          <w:rPr>
            <w:rFonts w:eastAsia="Times New Roman" w:cstheme="minorHAnsi"/>
            <w:color w:val="0477B3"/>
            <w:sz w:val="28"/>
            <w:szCs w:val="28"/>
            <w:u w:val="single"/>
            <w:lang w:eastAsia="en-GB"/>
          </w:rPr>
          <w:t xml:space="preserve"> and climate change</w:t>
        </w:r>
      </w:hyperlink>
    </w:p>
    <w:p w14:paraId="29D5A668" w14:textId="24023CF0" w:rsidR="007453E5" w:rsidRDefault="007453E5" w:rsidP="007453E5">
      <w:pPr>
        <w:numPr>
          <w:ilvl w:val="0"/>
          <w:numId w:val="1"/>
        </w:numPr>
        <w:shd w:val="clear" w:color="auto" w:fill="FFFFFF"/>
        <w:spacing w:before="100" w:beforeAutospacing="1" w:after="100" w:afterAutospacing="1" w:line="240" w:lineRule="auto"/>
        <w:rPr>
          <w:rFonts w:eastAsia="Times New Roman" w:cstheme="minorHAnsi"/>
          <w:color w:val="111111"/>
          <w:sz w:val="28"/>
          <w:szCs w:val="28"/>
          <w:lang w:eastAsia="en-GB"/>
        </w:rPr>
      </w:pPr>
      <w:r w:rsidRPr="007453E5">
        <w:rPr>
          <w:rFonts w:eastAsia="Times New Roman" w:cstheme="minorHAnsi"/>
          <w:color w:val="111111"/>
          <w:sz w:val="28"/>
          <w:szCs w:val="28"/>
          <w:lang w:eastAsia="en-GB"/>
        </w:rPr>
        <w:t>Thursday, 11 Nov 2021, 10:30 - 12:00 (CET) - </w:t>
      </w:r>
      <w:hyperlink r:id="rId11" w:history="1">
        <w:r w:rsidRPr="007453E5">
          <w:rPr>
            <w:rFonts w:eastAsia="Times New Roman" w:cstheme="minorHAnsi"/>
            <w:color w:val="0477B3"/>
            <w:sz w:val="28"/>
            <w:szCs w:val="28"/>
            <w:u w:val="single"/>
            <w:lang w:eastAsia="en-GB"/>
          </w:rPr>
          <w:t xml:space="preserve">Disability, </w:t>
        </w:r>
        <w:proofErr w:type="gramStart"/>
        <w:r w:rsidRPr="007453E5">
          <w:rPr>
            <w:rFonts w:eastAsia="Times New Roman" w:cstheme="minorHAnsi"/>
            <w:color w:val="0477B3"/>
            <w:sz w:val="28"/>
            <w:szCs w:val="28"/>
            <w:u w:val="single"/>
            <w:lang w:eastAsia="en-GB"/>
          </w:rPr>
          <w:t>Resilience</w:t>
        </w:r>
        <w:proofErr w:type="gramEnd"/>
        <w:r w:rsidRPr="007453E5">
          <w:rPr>
            <w:rFonts w:eastAsia="Times New Roman" w:cstheme="minorHAnsi"/>
            <w:color w:val="0477B3"/>
            <w:sz w:val="28"/>
            <w:szCs w:val="28"/>
            <w:u w:val="single"/>
            <w:lang w:eastAsia="en-GB"/>
          </w:rPr>
          <w:t xml:space="preserve"> and Inclusion in our Cities – inclusive design and community-led urban solutions for disability-inclusive climate resilience</w:t>
        </w:r>
      </w:hyperlink>
    </w:p>
    <w:p w14:paraId="4E011A09" w14:textId="77777777" w:rsidR="00A355F3" w:rsidRPr="00A355F3" w:rsidRDefault="00A355F3" w:rsidP="00A355F3">
      <w:pPr>
        <w:rPr>
          <w:sz w:val="28"/>
          <w:szCs w:val="28"/>
        </w:rPr>
      </w:pPr>
      <w:r w:rsidRPr="00A355F3">
        <w:rPr>
          <w:sz w:val="28"/>
          <w:szCs w:val="28"/>
        </w:rPr>
        <w:t>The failure to include persons with disabilities in the world’s efforts to combat the climate crisis has </w:t>
      </w:r>
      <w:hyperlink r:id="rId12" w:tooltip="Paper on inclusion of persons with disabilities in climate action" w:history="1">
        <w:r w:rsidRPr="00A355F3">
          <w:rPr>
            <w:rStyle w:val="Hyperlink"/>
            <w:sz w:val="28"/>
            <w:szCs w:val="28"/>
          </w:rPr>
          <w:t>dramatic consequences</w:t>
        </w:r>
      </w:hyperlink>
      <w:r w:rsidRPr="00A355F3">
        <w:rPr>
          <w:sz w:val="28"/>
          <w:szCs w:val="28"/>
        </w:rPr>
        <w:t>. Due to inaccessible disaster preparedness plans, systemic discrimination, and widespread poverty, people with disabilities are left behind in relief and response efforts. The impact of climate change – from rapid onset disasters such as typhoons and wildfires, to more gradual changes such as droughts, temperature increases, and sea level rise – have disproportionate effects on the lives, well-being, and livelihoods of persons with disabilities all over the world.</w:t>
      </w:r>
    </w:p>
    <w:p w14:paraId="1B50AD5A" w14:textId="77777777" w:rsidR="00A355F3" w:rsidRPr="00A355F3" w:rsidRDefault="00A355F3" w:rsidP="00A355F3">
      <w:pPr>
        <w:rPr>
          <w:sz w:val="28"/>
          <w:szCs w:val="28"/>
        </w:rPr>
      </w:pPr>
      <w:r w:rsidRPr="00A355F3">
        <w:rPr>
          <w:sz w:val="28"/>
          <w:szCs w:val="28"/>
        </w:rPr>
        <w:t>One recent example is the report published by </w:t>
      </w:r>
      <w:hyperlink r:id="rId13" w:anchor=":~:text=(Ottawa)%20%E2%80%93%20Inadequate%20government%20support,Human%20Rights%20Watch%20said%20today" w:tooltip=" Disastrous Impact of Extreme Heat" w:history="1">
        <w:r w:rsidRPr="00A355F3">
          <w:rPr>
            <w:rStyle w:val="Hyperlink"/>
            <w:sz w:val="28"/>
            <w:szCs w:val="28"/>
          </w:rPr>
          <w:t>Human Rights Watch</w:t>
        </w:r>
      </w:hyperlink>
      <w:r w:rsidRPr="00A355F3">
        <w:rPr>
          <w:sz w:val="28"/>
          <w:szCs w:val="28"/>
        </w:rPr>
        <w:t> documents the higher risk of heat-related illness and death to persons with disabilities and older people in British Colombia, Canada. This report clearly shows how the lack of a disability-inclusive approach when designing adaptation policies and plans leads to the exclusion of persons with disabilities.</w:t>
      </w:r>
    </w:p>
    <w:p w14:paraId="0117269F" w14:textId="77777777" w:rsidR="00A355F3" w:rsidRPr="00A355F3" w:rsidRDefault="00A355F3" w:rsidP="00A355F3">
      <w:pPr>
        <w:rPr>
          <w:sz w:val="28"/>
          <w:szCs w:val="28"/>
        </w:rPr>
      </w:pPr>
      <w:r w:rsidRPr="00A355F3">
        <w:rPr>
          <w:sz w:val="28"/>
          <w:szCs w:val="28"/>
        </w:rPr>
        <w:t>Persons with disabilities may also be adversely affected by responses to climate change. Policies to reduce carbon emissions, such as carbon pricing schemes or bans of carbon intensive products, are often designed without considering the rights, perspectives, and requirements of the disability community, and do not address the differential costs and burdens that these changes may impose on individuals with disabilities.</w:t>
      </w:r>
    </w:p>
    <w:p w14:paraId="70315BD4" w14:textId="77777777" w:rsidR="00A355F3" w:rsidRPr="00A355F3" w:rsidRDefault="00A355F3" w:rsidP="00A355F3">
      <w:pPr>
        <w:rPr>
          <w:sz w:val="28"/>
          <w:szCs w:val="28"/>
        </w:rPr>
      </w:pPr>
      <w:r w:rsidRPr="00A355F3">
        <w:rPr>
          <w:sz w:val="28"/>
          <w:szCs w:val="28"/>
        </w:rPr>
        <w:t xml:space="preserve">These types of ableist climate mitigation policies create barriers for persons with disabilities and reinforce social inequities. For example, increasing the price of gas to encourage more </w:t>
      </w:r>
      <w:r w:rsidRPr="00A355F3">
        <w:rPr>
          <w:sz w:val="28"/>
          <w:szCs w:val="28"/>
        </w:rPr>
        <w:lastRenderedPageBreak/>
        <w:t>frequent use of public transportation would be discriminatory against persons with disabilities if the public transportation is not accessible to them.</w:t>
      </w:r>
    </w:p>
    <w:p w14:paraId="309CCB74" w14:textId="77777777" w:rsidR="00A355F3" w:rsidRPr="00A355F3" w:rsidRDefault="00A355F3" w:rsidP="00A355F3">
      <w:pPr>
        <w:rPr>
          <w:sz w:val="28"/>
          <w:szCs w:val="28"/>
        </w:rPr>
      </w:pPr>
      <w:r w:rsidRPr="00A355F3">
        <w:rPr>
          <w:sz w:val="28"/>
          <w:szCs w:val="28"/>
        </w:rPr>
        <w:t xml:space="preserve">Like all residents of this planet, persons with disabilities have a responsibility to play an active role in combating the climate crisis. But they face many challenges to </w:t>
      </w:r>
      <w:proofErr w:type="spellStart"/>
      <w:r w:rsidRPr="00A355F3">
        <w:rPr>
          <w:sz w:val="28"/>
          <w:szCs w:val="28"/>
        </w:rPr>
        <w:t>fulfill</w:t>
      </w:r>
      <w:proofErr w:type="spellEnd"/>
      <w:r w:rsidRPr="00A355F3">
        <w:rPr>
          <w:sz w:val="28"/>
          <w:szCs w:val="28"/>
        </w:rPr>
        <w:t xml:space="preserve"> this responsibility. Information on the climate crisis and ways to address it are not often provided in accessible formats such as sign language for deaf persons, or plain language for those with intellectual disabilities. Recycling processes are often inaccessible for many groups including blind persons.</w:t>
      </w:r>
    </w:p>
    <w:p w14:paraId="04E87C70" w14:textId="77777777" w:rsidR="00A355F3" w:rsidRDefault="00A355F3" w:rsidP="00A355F3">
      <w:pPr>
        <w:shd w:val="clear" w:color="auto" w:fill="FFFFFF"/>
        <w:spacing w:before="100" w:beforeAutospacing="1" w:after="100" w:afterAutospacing="1" w:line="240" w:lineRule="auto"/>
        <w:rPr>
          <w:rFonts w:eastAsia="Times New Roman" w:cstheme="minorHAnsi"/>
          <w:color w:val="111111"/>
          <w:sz w:val="28"/>
          <w:szCs w:val="28"/>
          <w:lang w:eastAsia="en-GB"/>
        </w:rPr>
      </w:pPr>
    </w:p>
    <w:p w14:paraId="038C1179" w14:textId="77777777" w:rsidR="00AB7904" w:rsidRPr="00AB7904" w:rsidRDefault="00AB7904" w:rsidP="00AB7904">
      <w:pPr>
        <w:rPr>
          <w:sz w:val="28"/>
          <w:szCs w:val="28"/>
        </w:rPr>
      </w:pPr>
      <w:r w:rsidRPr="00AB7904">
        <w:rPr>
          <w:sz w:val="28"/>
          <w:szCs w:val="28"/>
        </w:rPr>
        <w:t>As the world moves forward with measures to combat climate change, it is vital that States and other actors design and implement disability-inclusive policies that enhance and protect, rather than undermine, the human rights of persons with disabilities.</w:t>
      </w:r>
    </w:p>
    <w:p w14:paraId="2F870F9F" w14:textId="5D1C2F39" w:rsidR="00AB7904" w:rsidRPr="00AB7904" w:rsidRDefault="00AB7904" w:rsidP="00AB7904">
      <w:pPr>
        <w:rPr>
          <w:sz w:val="28"/>
          <w:szCs w:val="28"/>
        </w:rPr>
      </w:pPr>
      <w:r w:rsidRPr="00AB7904">
        <w:rPr>
          <w:sz w:val="28"/>
          <w:szCs w:val="28"/>
        </w:rPr>
        <w:t>“Documenting the impact of climate change on persons with disabilities is one of my priorities,” said Gerard Quinn, the United Nations Special Rapporteur on the rights of persons with disabilities. “We need to show the world how persons with disabilities pay the highest price for climate-irresponsible policies. Furthermore, persons with disabilities typically have little opportunity to influence these policies. This needs to be changed immediately. This is even more important to the future as we try to build more resilient and inclusive communities. No climate action would be considered legitimate and efficient without meaningful participation of persons with disabilities and their representative organizations.”</w:t>
      </w:r>
      <w:r w:rsidR="00A355F3">
        <w:rPr>
          <w:sz w:val="28"/>
          <w:szCs w:val="28"/>
        </w:rPr>
        <w:t xml:space="preserve"> IDA</w:t>
      </w:r>
    </w:p>
    <w:tbl>
      <w:tblPr>
        <w:tblStyle w:val="TableGrid"/>
        <w:tblpPr w:leftFromText="180" w:rightFromText="180" w:vertAnchor="text" w:horzAnchor="margin" w:tblpY="713"/>
        <w:tblW w:w="0" w:type="auto"/>
        <w:tblLook w:val="04A0" w:firstRow="1" w:lastRow="0" w:firstColumn="1" w:lastColumn="0" w:noHBand="0" w:noVBand="1"/>
      </w:tblPr>
      <w:tblGrid>
        <w:gridCol w:w="2614"/>
        <w:gridCol w:w="1350"/>
        <w:gridCol w:w="3119"/>
        <w:gridCol w:w="3373"/>
      </w:tblGrid>
      <w:tr w:rsidR="00531324" w14:paraId="1368E04A" w14:textId="77777777" w:rsidTr="00531324">
        <w:tc>
          <w:tcPr>
            <w:tcW w:w="2614" w:type="dxa"/>
          </w:tcPr>
          <w:p w14:paraId="3806D8AF"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Country </w:t>
            </w:r>
          </w:p>
        </w:tc>
        <w:tc>
          <w:tcPr>
            <w:tcW w:w="1350" w:type="dxa"/>
          </w:tcPr>
          <w:p w14:paraId="79B389C3"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Deaths </w:t>
            </w:r>
          </w:p>
        </w:tc>
        <w:tc>
          <w:tcPr>
            <w:tcW w:w="3119" w:type="dxa"/>
          </w:tcPr>
          <w:p w14:paraId="77B8F606"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Infection rate Percent of Population who have been infected</w:t>
            </w:r>
          </w:p>
        </w:tc>
        <w:tc>
          <w:tcPr>
            <w:tcW w:w="3373" w:type="dxa"/>
          </w:tcPr>
          <w:p w14:paraId="0DC32B82"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Fully Vaccinated Percent of Population who have been vaccinated </w:t>
            </w:r>
            <w:proofErr w:type="gramStart"/>
            <w:r>
              <w:rPr>
                <w:rFonts w:eastAsia="Times New Roman" w:cstheme="minorHAnsi"/>
                <w:color w:val="111111"/>
                <w:sz w:val="28"/>
                <w:szCs w:val="28"/>
                <w:lang w:eastAsia="en-GB"/>
              </w:rPr>
              <w:t>( 2</w:t>
            </w:r>
            <w:proofErr w:type="gramEnd"/>
            <w:r>
              <w:rPr>
                <w:rFonts w:eastAsia="Times New Roman" w:cstheme="minorHAnsi"/>
                <w:color w:val="111111"/>
                <w:sz w:val="28"/>
                <w:szCs w:val="28"/>
                <w:lang w:eastAsia="en-GB"/>
              </w:rPr>
              <w:t xml:space="preserve"> jabs)</w:t>
            </w:r>
          </w:p>
        </w:tc>
      </w:tr>
      <w:tr w:rsidR="00531324" w14:paraId="73DB6571" w14:textId="77777777" w:rsidTr="00531324">
        <w:tc>
          <w:tcPr>
            <w:tcW w:w="2614" w:type="dxa"/>
          </w:tcPr>
          <w:p w14:paraId="397123FE"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India </w:t>
            </w:r>
          </w:p>
        </w:tc>
        <w:tc>
          <w:tcPr>
            <w:tcW w:w="1350" w:type="dxa"/>
          </w:tcPr>
          <w:p w14:paraId="447E8816"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452.3k</w:t>
            </w:r>
          </w:p>
        </w:tc>
        <w:tc>
          <w:tcPr>
            <w:tcW w:w="3119" w:type="dxa"/>
          </w:tcPr>
          <w:p w14:paraId="45379267"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2.47%</w:t>
            </w:r>
          </w:p>
        </w:tc>
        <w:tc>
          <w:tcPr>
            <w:tcW w:w="3373" w:type="dxa"/>
          </w:tcPr>
          <w:p w14:paraId="7FF84E29"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20%</w:t>
            </w:r>
          </w:p>
        </w:tc>
      </w:tr>
      <w:tr w:rsidR="00531324" w14:paraId="270DBE21" w14:textId="77777777" w:rsidTr="00531324">
        <w:tc>
          <w:tcPr>
            <w:tcW w:w="2614" w:type="dxa"/>
          </w:tcPr>
          <w:p w14:paraId="42CF8547"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United Kingdom </w:t>
            </w:r>
          </w:p>
        </w:tc>
        <w:tc>
          <w:tcPr>
            <w:tcW w:w="1350" w:type="dxa"/>
          </w:tcPr>
          <w:p w14:paraId="2E38DDEB"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138.5k</w:t>
            </w:r>
          </w:p>
        </w:tc>
        <w:tc>
          <w:tcPr>
            <w:tcW w:w="3119" w:type="dxa"/>
          </w:tcPr>
          <w:p w14:paraId="56A65424"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12.44%</w:t>
            </w:r>
          </w:p>
        </w:tc>
        <w:tc>
          <w:tcPr>
            <w:tcW w:w="3373" w:type="dxa"/>
          </w:tcPr>
          <w:p w14:paraId="45F6C5C4"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67%</w:t>
            </w:r>
          </w:p>
        </w:tc>
      </w:tr>
      <w:tr w:rsidR="00531324" w14:paraId="4C768710" w14:textId="77777777" w:rsidTr="00531324">
        <w:tc>
          <w:tcPr>
            <w:tcW w:w="2614" w:type="dxa"/>
          </w:tcPr>
          <w:p w14:paraId="5543CE3B"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South Africa </w:t>
            </w:r>
          </w:p>
        </w:tc>
        <w:tc>
          <w:tcPr>
            <w:tcW w:w="1350" w:type="dxa"/>
          </w:tcPr>
          <w:p w14:paraId="254B89E6"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88.6k</w:t>
            </w:r>
          </w:p>
        </w:tc>
        <w:tc>
          <w:tcPr>
            <w:tcW w:w="3119" w:type="dxa"/>
          </w:tcPr>
          <w:p w14:paraId="5DF5F593"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4.91%</w:t>
            </w:r>
          </w:p>
        </w:tc>
        <w:tc>
          <w:tcPr>
            <w:tcW w:w="3373" w:type="dxa"/>
          </w:tcPr>
          <w:p w14:paraId="3FDAEB02"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18%</w:t>
            </w:r>
          </w:p>
        </w:tc>
      </w:tr>
      <w:tr w:rsidR="00531324" w14:paraId="61009C22" w14:textId="77777777" w:rsidTr="00531324">
        <w:tc>
          <w:tcPr>
            <w:tcW w:w="2614" w:type="dxa"/>
          </w:tcPr>
          <w:p w14:paraId="7A285AC2"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Canada </w:t>
            </w:r>
          </w:p>
        </w:tc>
        <w:tc>
          <w:tcPr>
            <w:tcW w:w="1350" w:type="dxa"/>
          </w:tcPr>
          <w:p w14:paraId="792EBE88"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28.5 K</w:t>
            </w:r>
          </w:p>
        </w:tc>
        <w:tc>
          <w:tcPr>
            <w:tcW w:w="3119" w:type="dxa"/>
          </w:tcPr>
          <w:p w14:paraId="11506391"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4.39%</w:t>
            </w:r>
          </w:p>
        </w:tc>
        <w:tc>
          <w:tcPr>
            <w:tcW w:w="3373" w:type="dxa"/>
          </w:tcPr>
          <w:p w14:paraId="54086467"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74%</w:t>
            </w:r>
          </w:p>
        </w:tc>
      </w:tr>
      <w:tr w:rsidR="00531324" w14:paraId="61D4EB4A" w14:textId="77777777" w:rsidTr="00531324">
        <w:tc>
          <w:tcPr>
            <w:tcW w:w="2614" w:type="dxa"/>
          </w:tcPr>
          <w:p w14:paraId="6F72A096"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Pakistan </w:t>
            </w:r>
          </w:p>
        </w:tc>
        <w:tc>
          <w:tcPr>
            <w:tcW w:w="1350" w:type="dxa"/>
          </w:tcPr>
          <w:p w14:paraId="1B878B56"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28.2k</w:t>
            </w:r>
          </w:p>
        </w:tc>
        <w:tc>
          <w:tcPr>
            <w:tcW w:w="3119" w:type="dxa"/>
          </w:tcPr>
          <w:p w14:paraId="39F92B00"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0.57%</w:t>
            </w:r>
          </w:p>
        </w:tc>
        <w:tc>
          <w:tcPr>
            <w:tcW w:w="3373" w:type="dxa"/>
          </w:tcPr>
          <w:p w14:paraId="26F360CA"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16%</w:t>
            </w:r>
          </w:p>
        </w:tc>
      </w:tr>
      <w:tr w:rsidR="00531324" w14:paraId="127693AA" w14:textId="77777777" w:rsidTr="00531324">
        <w:tc>
          <w:tcPr>
            <w:tcW w:w="2614" w:type="dxa"/>
          </w:tcPr>
          <w:p w14:paraId="405361C8"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Malaysia </w:t>
            </w:r>
          </w:p>
        </w:tc>
        <w:tc>
          <w:tcPr>
            <w:tcW w:w="1350" w:type="dxa"/>
          </w:tcPr>
          <w:p w14:paraId="59DAFEB6"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27.9k</w:t>
            </w:r>
          </w:p>
        </w:tc>
        <w:tc>
          <w:tcPr>
            <w:tcW w:w="3119" w:type="dxa"/>
          </w:tcPr>
          <w:p w14:paraId="416A69C7"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7.23%</w:t>
            </w:r>
          </w:p>
        </w:tc>
        <w:tc>
          <w:tcPr>
            <w:tcW w:w="3373" w:type="dxa"/>
          </w:tcPr>
          <w:p w14:paraId="2A68D315"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69%</w:t>
            </w:r>
          </w:p>
        </w:tc>
      </w:tr>
      <w:tr w:rsidR="00531324" w14:paraId="38C09895" w14:textId="77777777" w:rsidTr="00531324">
        <w:tc>
          <w:tcPr>
            <w:tcW w:w="2614" w:type="dxa"/>
          </w:tcPr>
          <w:p w14:paraId="6A0B9BB9"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Bangladesh </w:t>
            </w:r>
          </w:p>
        </w:tc>
        <w:tc>
          <w:tcPr>
            <w:tcW w:w="1350" w:type="dxa"/>
          </w:tcPr>
          <w:p w14:paraId="5A620689"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27.7k</w:t>
            </w:r>
          </w:p>
        </w:tc>
        <w:tc>
          <w:tcPr>
            <w:tcW w:w="3119" w:type="dxa"/>
          </w:tcPr>
          <w:p w14:paraId="7DA1990C"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0.95%</w:t>
            </w:r>
          </w:p>
        </w:tc>
        <w:tc>
          <w:tcPr>
            <w:tcW w:w="3373" w:type="dxa"/>
          </w:tcPr>
          <w:p w14:paraId="3B79550D"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11%</w:t>
            </w:r>
          </w:p>
        </w:tc>
      </w:tr>
      <w:tr w:rsidR="00531324" w14:paraId="3F393584" w14:textId="77777777" w:rsidTr="00531324">
        <w:tc>
          <w:tcPr>
            <w:tcW w:w="2614" w:type="dxa"/>
          </w:tcPr>
          <w:p w14:paraId="4FAA6332"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Sri Lanka </w:t>
            </w:r>
          </w:p>
        </w:tc>
        <w:tc>
          <w:tcPr>
            <w:tcW w:w="1350" w:type="dxa"/>
          </w:tcPr>
          <w:p w14:paraId="56AC518D"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 xml:space="preserve">13.5 k </w:t>
            </w:r>
          </w:p>
        </w:tc>
        <w:tc>
          <w:tcPr>
            <w:tcW w:w="3119" w:type="dxa"/>
          </w:tcPr>
          <w:p w14:paraId="2BC166A4"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0.95%</w:t>
            </w:r>
          </w:p>
        </w:tc>
        <w:tc>
          <w:tcPr>
            <w:tcW w:w="3373" w:type="dxa"/>
          </w:tcPr>
          <w:p w14:paraId="358B61F1"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11%</w:t>
            </w:r>
          </w:p>
        </w:tc>
      </w:tr>
      <w:tr w:rsidR="00531324" w14:paraId="25C0D12E" w14:textId="77777777" w:rsidTr="00531324">
        <w:tc>
          <w:tcPr>
            <w:tcW w:w="2614" w:type="dxa"/>
          </w:tcPr>
          <w:p w14:paraId="10C6D010"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Nigeria (comparison)</w:t>
            </w:r>
          </w:p>
        </w:tc>
        <w:tc>
          <w:tcPr>
            <w:tcW w:w="1350" w:type="dxa"/>
          </w:tcPr>
          <w:p w14:paraId="3628B7C0"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2.8k</w:t>
            </w:r>
          </w:p>
        </w:tc>
        <w:tc>
          <w:tcPr>
            <w:tcW w:w="3119" w:type="dxa"/>
          </w:tcPr>
          <w:p w14:paraId="531E1498"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0.10</w:t>
            </w:r>
          </w:p>
        </w:tc>
        <w:tc>
          <w:tcPr>
            <w:tcW w:w="3373" w:type="dxa"/>
          </w:tcPr>
          <w:p w14:paraId="4408EEE0" w14:textId="77777777" w:rsidR="00531324" w:rsidRDefault="00531324" w:rsidP="00531324">
            <w:pPr>
              <w:spacing w:before="100" w:beforeAutospacing="1" w:after="100" w:afterAutospacing="1"/>
              <w:rPr>
                <w:rFonts w:eastAsia="Times New Roman" w:cstheme="minorHAnsi"/>
                <w:color w:val="111111"/>
                <w:sz w:val="28"/>
                <w:szCs w:val="28"/>
                <w:lang w:eastAsia="en-GB"/>
              </w:rPr>
            </w:pPr>
            <w:r>
              <w:rPr>
                <w:rFonts w:eastAsia="Times New Roman" w:cstheme="minorHAnsi"/>
                <w:color w:val="111111"/>
                <w:sz w:val="28"/>
                <w:szCs w:val="28"/>
                <w:lang w:eastAsia="en-GB"/>
              </w:rPr>
              <w:t>1.2%</w:t>
            </w:r>
          </w:p>
        </w:tc>
      </w:tr>
    </w:tbl>
    <w:p w14:paraId="40BF5E67" w14:textId="6B3F73A7" w:rsidR="00E75EB0" w:rsidRPr="009D73DF" w:rsidRDefault="00E75EB0" w:rsidP="00E75EB0">
      <w:pPr>
        <w:shd w:val="clear" w:color="auto" w:fill="FFFFFF"/>
        <w:spacing w:before="100" w:beforeAutospacing="1" w:after="100" w:afterAutospacing="1" w:line="240" w:lineRule="auto"/>
        <w:rPr>
          <w:rFonts w:eastAsia="Times New Roman" w:cstheme="minorHAnsi"/>
          <w:b/>
          <w:bCs/>
          <w:color w:val="111111"/>
          <w:sz w:val="28"/>
          <w:szCs w:val="28"/>
          <w:lang w:eastAsia="en-GB"/>
        </w:rPr>
      </w:pPr>
      <w:r w:rsidRPr="009D73DF">
        <w:rPr>
          <w:rFonts w:eastAsia="Times New Roman" w:cstheme="minorHAnsi"/>
          <w:b/>
          <w:bCs/>
          <w:color w:val="111111"/>
          <w:sz w:val="28"/>
          <w:szCs w:val="28"/>
          <w:lang w:eastAsia="en-GB"/>
        </w:rPr>
        <w:t>Covid 19 on going issues.</w:t>
      </w:r>
    </w:p>
    <w:p w14:paraId="2206058B" w14:textId="77777777" w:rsidR="00155F7D" w:rsidRDefault="0016156F" w:rsidP="00E75EB0">
      <w:pPr>
        <w:shd w:val="clear" w:color="auto" w:fill="FFFFFF"/>
        <w:spacing w:before="100" w:beforeAutospacing="1" w:after="100" w:afterAutospacing="1" w:line="240" w:lineRule="auto"/>
        <w:rPr>
          <w:rFonts w:eastAsia="Times New Roman" w:cstheme="minorHAnsi"/>
          <w:color w:val="111111"/>
          <w:sz w:val="28"/>
          <w:szCs w:val="28"/>
          <w:lang w:eastAsia="en-GB"/>
        </w:rPr>
      </w:pPr>
      <w:r w:rsidRPr="009D73DF">
        <w:rPr>
          <w:rFonts w:eastAsia="Times New Roman" w:cstheme="minorHAnsi"/>
          <w:color w:val="111111"/>
          <w:sz w:val="28"/>
          <w:szCs w:val="28"/>
          <w:lang w:eastAsia="en-GB"/>
        </w:rPr>
        <w:t>The weekly statistics we put out on o</w:t>
      </w:r>
      <w:r w:rsidR="006C75CC">
        <w:rPr>
          <w:rFonts w:eastAsia="Times New Roman" w:cstheme="minorHAnsi"/>
          <w:color w:val="111111"/>
          <w:sz w:val="28"/>
          <w:szCs w:val="28"/>
          <w:lang w:eastAsia="en-GB"/>
        </w:rPr>
        <w:t>u</w:t>
      </w:r>
      <w:r w:rsidRPr="009D73DF">
        <w:rPr>
          <w:rFonts w:eastAsia="Times New Roman" w:cstheme="minorHAnsi"/>
          <w:color w:val="111111"/>
          <w:sz w:val="28"/>
          <w:szCs w:val="28"/>
          <w:lang w:eastAsia="en-GB"/>
        </w:rPr>
        <w:t xml:space="preserve">r website show that Covid continues </w:t>
      </w:r>
      <w:proofErr w:type="spellStart"/>
      <w:r w:rsidRPr="009D73DF">
        <w:rPr>
          <w:rFonts w:eastAsia="Times New Roman" w:cstheme="minorHAnsi"/>
          <w:color w:val="111111"/>
          <w:sz w:val="28"/>
          <w:szCs w:val="28"/>
          <w:lang w:eastAsia="en-GB"/>
        </w:rPr>
        <w:t>top</w:t>
      </w:r>
      <w:proofErr w:type="spellEnd"/>
      <w:r w:rsidRPr="009D73DF">
        <w:rPr>
          <w:rFonts w:eastAsia="Times New Roman" w:cstheme="minorHAnsi"/>
          <w:color w:val="111111"/>
          <w:sz w:val="28"/>
          <w:szCs w:val="28"/>
          <w:lang w:eastAsia="en-GB"/>
        </w:rPr>
        <w:t xml:space="preserve"> be a major problem though many world leaders are following Boris Johnson in pretending it is nothing to worry about and we have cracked the problem with vaccination. </w:t>
      </w:r>
      <w:r w:rsidR="00685603" w:rsidRPr="009D73DF">
        <w:rPr>
          <w:rFonts w:eastAsia="Times New Roman" w:cstheme="minorHAnsi"/>
          <w:color w:val="111111"/>
          <w:sz w:val="28"/>
          <w:szCs w:val="28"/>
          <w:lang w:eastAsia="en-GB"/>
        </w:rPr>
        <w:t>The o</w:t>
      </w:r>
      <w:r w:rsidRPr="009D73DF">
        <w:rPr>
          <w:rFonts w:eastAsia="Times New Roman" w:cstheme="minorHAnsi"/>
          <w:color w:val="111111"/>
          <w:sz w:val="28"/>
          <w:szCs w:val="28"/>
          <w:lang w:eastAsia="en-GB"/>
        </w:rPr>
        <w:t>nly problem</w:t>
      </w:r>
      <w:r w:rsidR="00685603" w:rsidRPr="009D73DF">
        <w:rPr>
          <w:rFonts w:eastAsia="Times New Roman" w:cstheme="minorHAnsi"/>
          <w:color w:val="111111"/>
          <w:sz w:val="28"/>
          <w:szCs w:val="28"/>
          <w:lang w:eastAsia="en-GB"/>
        </w:rPr>
        <w:t>,</w:t>
      </w:r>
      <w:r w:rsidRPr="009D73DF">
        <w:rPr>
          <w:rFonts w:eastAsia="Times New Roman" w:cstheme="minorHAnsi"/>
          <w:color w:val="111111"/>
          <w:sz w:val="28"/>
          <w:szCs w:val="28"/>
          <w:lang w:eastAsia="en-GB"/>
        </w:rPr>
        <w:t xml:space="preserve"> </w:t>
      </w:r>
      <w:r w:rsidRPr="009D73DF">
        <w:rPr>
          <w:rFonts w:eastAsia="Times New Roman" w:cstheme="minorHAnsi"/>
          <w:color w:val="111111"/>
          <w:sz w:val="28"/>
          <w:szCs w:val="28"/>
          <w:lang w:eastAsia="en-GB"/>
        </w:rPr>
        <w:lastRenderedPageBreak/>
        <w:t>which does no</w:t>
      </w:r>
      <w:r w:rsidR="00007B52" w:rsidRPr="009D73DF">
        <w:rPr>
          <w:rFonts w:eastAsia="Times New Roman" w:cstheme="minorHAnsi"/>
          <w:color w:val="111111"/>
          <w:sz w:val="28"/>
          <w:szCs w:val="28"/>
          <w:lang w:eastAsia="en-GB"/>
        </w:rPr>
        <w:t>t</w:t>
      </w:r>
      <w:r w:rsidRPr="009D73DF">
        <w:rPr>
          <w:rFonts w:eastAsia="Times New Roman" w:cstheme="minorHAnsi"/>
          <w:color w:val="111111"/>
          <w:sz w:val="28"/>
          <w:szCs w:val="28"/>
          <w:lang w:eastAsia="en-GB"/>
        </w:rPr>
        <w:t xml:space="preserve"> bode </w:t>
      </w:r>
      <w:r w:rsidR="00007B52" w:rsidRPr="009D73DF">
        <w:rPr>
          <w:rFonts w:eastAsia="Times New Roman" w:cstheme="minorHAnsi"/>
          <w:color w:val="111111"/>
          <w:sz w:val="28"/>
          <w:szCs w:val="28"/>
          <w:lang w:eastAsia="en-GB"/>
        </w:rPr>
        <w:t>well for the cas</w:t>
      </w:r>
      <w:r w:rsidR="009D73DF" w:rsidRPr="009D73DF">
        <w:rPr>
          <w:rFonts w:eastAsia="Times New Roman" w:cstheme="minorHAnsi"/>
          <w:color w:val="111111"/>
          <w:sz w:val="28"/>
          <w:szCs w:val="28"/>
          <w:lang w:eastAsia="en-GB"/>
        </w:rPr>
        <w:t>h transfers required from developed to developing countries to get rid of fossil fuels and stop deforestation, is that cash transfers to COVAX are far from adequate</w:t>
      </w:r>
      <w:r w:rsidR="009D73DF" w:rsidRPr="00155F7D">
        <w:rPr>
          <w:rFonts w:eastAsia="Times New Roman" w:cstheme="minorHAnsi"/>
          <w:color w:val="111111"/>
          <w:sz w:val="28"/>
          <w:szCs w:val="28"/>
          <w:lang w:eastAsia="en-GB"/>
        </w:rPr>
        <w:t>.</w:t>
      </w:r>
      <w:r w:rsidR="00BD074A" w:rsidRPr="00155F7D">
        <w:rPr>
          <w:rFonts w:eastAsia="Times New Roman" w:cstheme="minorHAnsi"/>
          <w:color w:val="111111"/>
          <w:sz w:val="28"/>
          <w:szCs w:val="28"/>
          <w:lang w:eastAsia="en-GB"/>
        </w:rPr>
        <w:t xml:space="preserve"> </w:t>
      </w:r>
    </w:p>
    <w:p w14:paraId="7C44CDB8" w14:textId="77C69EF4" w:rsidR="0016156F" w:rsidRDefault="00BD074A" w:rsidP="00E75EB0">
      <w:pPr>
        <w:shd w:val="clear" w:color="auto" w:fill="FFFFFF"/>
        <w:spacing w:before="100" w:beforeAutospacing="1" w:after="100" w:afterAutospacing="1" w:line="240" w:lineRule="auto"/>
        <w:rPr>
          <w:rFonts w:eastAsia="Times New Roman" w:cstheme="minorHAnsi"/>
          <w:color w:val="111111"/>
          <w:sz w:val="28"/>
          <w:szCs w:val="28"/>
          <w:lang w:eastAsia="en-GB"/>
        </w:rPr>
      </w:pPr>
      <w:r w:rsidRPr="00155F7D">
        <w:rPr>
          <w:rFonts w:eastAsia="Times New Roman" w:cstheme="minorHAnsi"/>
          <w:color w:val="111111"/>
          <w:sz w:val="28"/>
          <w:szCs w:val="28"/>
          <w:lang w:eastAsia="en-GB"/>
        </w:rPr>
        <w:t>By 18</w:t>
      </w:r>
      <w:r w:rsidRPr="00155F7D">
        <w:rPr>
          <w:rFonts w:eastAsia="Times New Roman" w:cstheme="minorHAnsi"/>
          <w:color w:val="111111"/>
          <w:sz w:val="28"/>
          <w:szCs w:val="28"/>
          <w:vertAlign w:val="superscript"/>
          <w:lang w:eastAsia="en-GB"/>
        </w:rPr>
        <w:t>th</w:t>
      </w:r>
      <w:r w:rsidRPr="00155F7D">
        <w:rPr>
          <w:rFonts w:eastAsia="Times New Roman" w:cstheme="minorHAnsi"/>
          <w:color w:val="111111"/>
          <w:sz w:val="28"/>
          <w:szCs w:val="28"/>
          <w:lang w:eastAsia="en-GB"/>
        </w:rPr>
        <w:t xml:space="preserve"> October </w:t>
      </w:r>
      <w:r w:rsidR="008F3F0B" w:rsidRPr="00155F7D">
        <w:rPr>
          <w:rFonts w:eastAsia="Times New Roman" w:cstheme="minorHAnsi"/>
          <w:color w:val="111111"/>
          <w:sz w:val="28"/>
          <w:szCs w:val="28"/>
          <w:lang w:eastAsia="en-GB"/>
        </w:rPr>
        <w:t>848,299 people had died of Covid 19 across the commonwealth.</w:t>
      </w:r>
      <w:r w:rsidR="0010032A" w:rsidRPr="00155F7D">
        <w:rPr>
          <w:rFonts w:eastAsia="Times New Roman" w:cstheme="minorHAnsi"/>
          <w:color w:val="111111"/>
          <w:sz w:val="28"/>
          <w:szCs w:val="28"/>
          <w:lang w:eastAsia="en-GB"/>
        </w:rPr>
        <w:t xml:space="preserve"> 17 % of world deaths. Given the Commonwealth represent 40% of the world’s population a lower average rate. However</w:t>
      </w:r>
      <w:r w:rsidR="00007F57">
        <w:rPr>
          <w:rFonts w:eastAsia="Times New Roman" w:cstheme="minorHAnsi"/>
          <w:color w:val="111111"/>
          <w:sz w:val="28"/>
          <w:szCs w:val="28"/>
          <w:lang w:eastAsia="en-GB"/>
        </w:rPr>
        <w:t>,</w:t>
      </w:r>
      <w:r w:rsidR="0010032A" w:rsidRPr="00155F7D">
        <w:rPr>
          <w:rFonts w:eastAsia="Times New Roman" w:cstheme="minorHAnsi"/>
          <w:color w:val="111111"/>
          <w:sz w:val="28"/>
          <w:szCs w:val="28"/>
          <w:lang w:eastAsia="en-GB"/>
        </w:rPr>
        <w:t xml:space="preserve"> this will be no comfort to the large numbers of families</w:t>
      </w:r>
      <w:r w:rsidR="00155F7D" w:rsidRPr="00155F7D">
        <w:rPr>
          <w:rFonts w:eastAsia="Times New Roman" w:cstheme="minorHAnsi"/>
          <w:color w:val="111111"/>
          <w:sz w:val="28"/>
          <w:szCs w:val="28"/>
          <w:lang w:eastAsia="en-GB"/>
        </w:rPr>
        <w:t xml:space="preserve"> who have experienced Covid elated bereavement or the larger numbers who have been infected and do not know what the long</w:t>
      </w:r>
      <w:r w:rsidR="00F81283">
        <w:rPr>
          <w:rFonts w:eastAsia="Times New Roman" w:cstheme="minorHAnsi"/>
          <w:color w:val="111111"/>
          <w:sz w:val="28"/>
          <w:szCs w:val="28"/>
          <w:lang w:eastAsia="en-GB"/>
        </w:rPr>
        <w:t>-</w:t>
      </w:r>
      <w:r w:rsidR="00155F7D" w:rsidRPr="00155F7D">
        <w:rPr>
          <w:rFonts w:eastAsia="Times New Roman" w:cstheme="minorHAnsi"/>
          <w:color w:val="111111"/>
          <w:sz w:val="28"/>
          <w:szCs w:val="28"/>
          <w:lang w:eastAsia="en-GB"/>
        </w:rPr>
        <w:t>term effects will be.</w:t>
      </w:r>
      <w:r w:rsidR="00007F57">
        <w:rPr>
          <w:rFonts w:eastAsia="Times New Roman" w:cstheme="minorHAnsi"/>
          <w:color w:val="111111"/>
          <w:sz w:val="28"/>
          <w:szCs w:val="28"/>
          <w:lang w:eastAsia="en-GB"/>
        </w:rPr>
        <w:t xml:space="preserve"> Large population countries such as Pakistan, Bangladesh,</w:t>
      </w:r>
      <w:r w:rsidR="00730BA9">
        <w:rPr>
          <w:rFonts w:eastAsia="Times New Roman" w:cstheme="minorHAnsi"/>
          <w:color w:val="111111"/>
          <w:sz w:val="28"/>
          <w:szCs w:val="28"/>
          <w:lang w:eastAsia="en-GB"/>
        </w:rPr>
        <w:t xml:space="preserve"> and Nigeria have infection rates below 1% and have low vaccination rates. So new variants could still accelerate the pandemic.</w:t>
      </w:r>
      <w:r w:rsidR="00842A3D">
        <w:rPr>
          <w:rFonts w:eastAsia="Times New Roman" w:cstheme="minorHAnsi"/>
          <w:color w:val="111111"/>
          <w:sz w:val="28"/>
          <w:szCs w:val="28"/>
          <w:lang w:eastAsia="en-GB"/>
        </w:rPr>
        <w:t xml:space="preserve"> Covid has shown world leaders that they must think globally an</w:t>
      </w:r>
      <w:r w:rsidR="00F81283">
        <w:rPr>
          <w:rFonts w:eastAsia="Times New Roman" w:cstheme="minorHAnsi"/>
          <w:color w:val="111111"/>
          <w:sz w:val="28"/>
          <w:szCs w:val="28"/>
          <w:lang w:eastAsia="en-GB"/>
        </w:rPr>
        <w:t>d</w:t>
      </w:r>
      <w:r w:rsidR="00842A3D">
        <w:rPr>
          <w:rFonts w:eastAsia="Times New Roman" w:cstheme="minorHAnsi"/>
          <w:color w:val="111111"/>
          <w:sz w:val="28"/>
          <w:szCs w:val="28"/>
          <w:lang w:eastAsia="en-GB"/>
        </w:rPr>
        <w:t xml:space="preserve"> act locally. Something many STILL HAVE A LONG WAY TO GO</w:t>
      </w:r>
      <w:r w:rsidR="00F81283">
        <w:rPr>
          <w:rFonts w:eastAsia="Times New Roman" w:cstheme="minorHAnsi"/>
          <w:color w:val="111111"/>
          <w:sz w:val="28"/>
          <w:szCs w:val="28"/>
          <w:lang w:eastAsia="en-GB"/>
        </w:rPr>
        <w:t xml:space="preserve"> To REACH UNDERSTANDING</w:t>
      </w:r>
      <w:r w:rsidR="00842A3D">
        <w:rPr>
          <w:rFonts w:eastAsia="Times New Roman" w:cstheme="minorHAnsi"/>
          <w:color w:val="111111"/>
          <w:sz w:val="28"/>
          <w:szCs w:val="28"/>
          <w:lang w:eastAsia="en-GB"/>
        </w:rPr>
        <w:t>. So civil society</w:t>
      </w:r>
      <w:r w:rsidR="00E62393">
        <w:rPr>
          <w:rFonts w:eastAsia="Times New Roman" w:cstheme="minorHAnsi"/>
          <w:color w:val="111111"/>
          <w:sz w:val="28"/>
          <w:szCs w:val="28"/>
          <w:lang w:eastAsia="en-GB"/>
        </w:rPr>
        <w:t>,</w:t>
      </w:r>
      <w:r w:rsidR="00842A3D">
        <w:rPr>
          <w:rFonts w:eastAsia="Times New Roman" w:cstheme="minorHAnsi"/>
          <w:color w:val="111111"/>
          <w:sz w:val="28"/>
          <w:szCs w:val="28"/>
          <w:lang w:eastAsia="en-GB"/>
        </w:rPr>
        <w:t xml:space="preserve"> including DPOs</w:t>
      </w:r>
      <w:r w:rsidR="00E62393">
        <w:rPr>
          <w:rFonts w:eastAsia="Times New Roman" w:cstheme="minorHAnsi"/>
          <w:color w:val="111111"/>
          <w:sz w:val="28"/>
          <w:szCs w:val="28"/>
          <w:lang w:eastAsia="en-GB"/>
        </w:rPr>
        <w:t>,</w:t>
      </w:r>
      <w:r w:rsidR="00842A3D">
        <w:rPr>
          <w:rFonts w:eastAsia="Times New Roman" w:cstheme="minorHAnsi"/>
          <w:color w:val="111111"/>
          <w:sz w:val="28"/>
          <w:szCs w:val="28"/>
          <w:lang w:eastAsia="en-GB"/>
        </w:rPr>
        <w:t xml:space="preserve"> must mobilise from the grass roots.</w:t>
      </w:r>
    </w:p>
    <w:p w14:paraId="5220F79D" w14:textId="056D1BEC" w:rsidR="007B5263" w:rsidRDefault="006F65AB" w:rsidP="0092795F">
      <w:pPr>
        <w:spacing w:after="0" w:line="240" w:lineRule="auto"/>
        <w:outlineLvl w:val="1"/>
        <w:rPr>
          <w:rFonts w:ascii="Roboto" w:eastAsia="Times New Roman" w:hAnsi="Roboto" w:cs="Times New Roman"/>
          <w:b/>
          <w:bCs/>
          <w:color w:val="202124"/>
          <w:sz w:val="28"/>
          <w:szCs w:val="28"/>
          <w:lang w:eastAsia="en-GB"/>
        </w:rPr>
      </w:pPr>
      <w:r>
        <w:rPr>
          <w:noProof/>
        </w:rPr>
        <w:drawing>
          <wp:anchor distT="0" distB="0" distL="114300" distR="114300" simplePos="0" relativeHeight="251660288" behindDoc="1" locked="0" layoutInCell="1" allowOverlap="1" wp14:anchorId="0F889F31" wp14:editId="5B3B324D">
            <wp:simplePos x="0" y="0"/>
            <wp:positionH relativeFrom="margin">
              <wp:posOffset>4093210</wp:posOffset>
            </wp:positionH>
            <wp:positionV relativeFrom="paragraph">
              <wp:posOffset>56515</wp:posOffset>
            </wp:positionV>
            <wp:extent cx="2381250" cy="1483995"/>
            <wp:effectExtent l="0" t="0" r="0" b="1905"/>
            <wp:wrapTight wrapText="bothSides">
              <wp:wrapPolygon edited="0">
                <wp:start x="0" y="0"/>
                <wp:lineTo x="0" y="21350"/>
                <wp:lineTo x="21427" y="21350"/>
                <wp:lineTo x="21427" y="0"/>
                <wp:lineTo x="0" y="0"/>
              </wp:wrapPolygon>
            </wp:wrapTight>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263">
        <w:rPr>
          <w:rFonts w:ascii="Roboto" w:eastAsia="Times New Roman" w:hAnsi="Roboto" w:cs="Times New Roman"/>
          <w:b/>
          <w:bCs/>
          <w:color w:val="202124"/>
          <w:sz w:val="28"/>
          <w:szCs w:val="28"/>
          <w:lang w:eastAsia="en-GB"/>
        </w:rPr>
        <w:t>Global Summit on Disability</w:t>
      </w:r>
      <w:r w:rsidRPr="006F65AB">
        <w:rPr>
          <w:noProof/>
        </w:rPr>
        <w:t xml:space="preserve"> </w:t>
      </w:r>
    </w:p>
    <w:p w14:paraId="7247B90D" w14:textId="5A8F765E" w:rsidR="00F819EA" w:rsidRPr="00F819EA" w:rsidRDefault="000A0D72" w:rsidP="0092795F">
      <w:pPr>
        <w:shd w:val="clear" w:color="auto" w:fill="F3F4F9"/>
        <w:spacing w:after="0" w:line="240" w:lineRule="auto"/>
        <w:rPr>
          <w:rFonts w:ascii="Roboto" w:eastAsia="Times New Roman" w:hAnsi="Roboto" w:cs="Times New Roman"/>
          <w:color w:val="000000"/>
          <w:sz w:val="24"/>
          <w:szCs w:val="24"/>
          <w:lang w:eastAsia="en-GB"/>
        </w:rPr>
      </w:pPr>
      <w:r w:rsidRPr="000A0D72">
        <w:rPr>
          <w:sz w:val="28"/>
          <w:szCs w:val="28"/>
        </w:rPr>
        <w:t>It is with pleasure that the Secretariat of the Global Disability Summit (GDS) announces the launch of a new website ahead of the Global Disability Summit (GDS) 2022.</w:t>
      </w:r>
      <w:r w:rsidRPr="000A0D72">
        <w:rPr>
          <w:sz w:val="28"/>
          <w:szCs w:val="28"/>
        </w:rPr>
        <w:br/>
      </w:r>
      <w:hyperlink r:id="rId15" w:history="1">
        <w:r w:rsidR="00F819EA" w:rsidRPr="00F819EA">
          <w:rPr>
            <w:rFonts w:ascii="Roboto" w:eastAsia="Times New Roman" w:hAnsi="Roboto" w:cs="Times New Roman"/>
            <w:b/>
            <w:bCs/>
            <w:color w:val="3354A0"/>
            <w:sz w:val="24"/>
            <w:szCs w:val="24"/>
            <w:u w:val="single"/>
            <w:lang w:eastAsia="en-GB"/>
          </w:rPr>
          <w:t>Brief informational piece on the GDS22 consultations</w:t>
        </w:r>
      </w:hyperlink>
      <w:r w:rsidR="00F819EA" w:rsidRPr="00F819EA">
        <w:rPr>
          <w:rFonts w:ascii="Roboto" w:eastAsia="Times New Roman" w:hAnsi="Roboto" w:cs="Times New Roman"/>
          <w:color w:val="000000"/>
          <w:sz w:val="24"/>
          <w:szCs w:val="24"/>
          <w:lang w:eastAsia="en-GB"/>
        </w:rPr>
        <w:t> (</w:t>
      </w:r>
      <w:hyperlink r:id="rId16" w:history="1">
        <w:r w:rsidR="00F819EA" w:rsidRPr="00F819EA">
          <w:rPr>
            <w:rFonts w:ascii="Roboto" w:eastAsia="Times New Roman" w:hAnsi="Roboto" w:cs="Times New Roman"/>
            <w:b/>
            <w:bCs/>
            <w:color w:val="2D4A8D"/>
            <w:sz w:val="24"/>
            <w:szCs w:val="24"/>
            <w:u w:val="single"/>
            <w:lang w:eastAsia="en-GB"/>
          </w:rPr>
          <w:t>word format here</w:t>
        </w:r>
      </w:hyperlink>
      <w:r w:rsidR="00F819EA" w:rsidRPr="00F819EA">
        <w:rPr>
          <w:rFonts w:ascii="Roboto" w:eastAsia="Times New Roman" w:hAnsi="Roboto" w:cs="Times New Roman"/>
          <w:color w:val="000000"/>
          <w:sz w:val="24"/>
          <w:szCs w:val="24"/>
          <w:lang w:eastAsia="en-GB"/>
        </w:rPr>
        <w:t>)</w:t>
      </w:r>
    </w:p>
    <w:p w14:paraId="15E25614" w14:textId="44931B69" w:rsidR="000A0D72" w:rsidRPr="000A0D72" w:rsidRDefault="000A0D72" w:rsidP="0092795F">
      <w:pPr>
        <w:spacing w:after="0" w:line="240" w:lineRule="auto"/>
        <w:rPr>
          <w:sz w:val="28"/>
          <w:szCs w:val="28"/>
        </w:rPr>
      </w:pPr>
      <w:r w:rsidRPr="000A0D72">
        <w:rPr>
          <w:sz w:val="28"/>
          <w:szCs w:val="28"/>
        </w:rPr>
        <w:br/>
        <w:t>This Secretariat is housed within the International Disability Alliance.</w:t>
      </w:r>
      <w:r w:rsidRPr="000A0D72">
        <w:rPr>
          <w:sz w:val="28"/>
          <w:szCs w:val="28"/>
        </w:rPr>
        <w:br/>
      </w:r>
      <w:r w:rsidRPr="000A0D72">
        <w:rPr>
          <w:sz w:val="28"/>
          <w:szCs w:val="28"/>
        </w:rPr>
        <w:br/>
        <w:t>The website will contain all the most up-to-date information on the Summit. It will also track a set of global commitments, originally made at GDS2018, to help bring about the critical inclusion needed for the 15% of the world’s population with disabilities.</w:t>
      </w:r>
      <w:r w:rsidRPr="000A0D72">
        <w:rPr>
          <w:sz w:val="28"/>
          <w:szCs w:val="28"/>
        </w:rPr>
        <w:br/>
      </w:r>
      <w:r w:rsidRPr="000A0D72">
        <w:rPr>
          <w:sz w:val="28"/>
          <w:szCs w:val="28"/>
        </w:rPr>
        <w:br/>
        <w:t>Structural bias in day-to-day life often leads to the seeds of discriminatory thought. Through this website, we want to celebrate the progress towards disability inclusiveness ahead of the Summit. By following all past and future commitments and supporting stakeholders to achieve the promises they have made, the GDS Secretariat will be able to provide substantive inputs and coordination to world changing discussions.</w:t>
      </w:r>
      <w:r w:rsidRPr="000A0D72">
        <w:rPr>
          <w:sz w:val="28"/>
          <w:szCs w:val="28"/>
        </w:rPr>
        <w:br/>
      </w:r>
      <w:r w:rsidRPr="000A0D72">
        <w:rPr>
          <w:sz w:val="28"/>
          <w:szCs w:val="28"/>
        </w:rPr>
        <w:br/>
        <w:t>You can visit the website at </w:t>
      </w:r>
      <w:hyperlink r:id="rId17" w:tgtFrame="_blank" w:history="1">
        <w:r w:rsidRPr="000A0D72">
          <w:rPr>
            <w:rStyle w:val="Hyperlink"/>
            <w:sz w:val="28"/>
            <w:szCs w:val="28"/>
          </w:rPr>
          <w:t>www.globaldisabilitysummit.org</w:t>
        </w:r>
      </w:hyperlink>
      <w:r w:rsidRPr="000A0D72">
        <w:rPr>
          <w:sz w:val="28"/>
          <w:szCs w:val="28"/>
        </w:rPr>
        <w:t> and follow us on Twitter @GDS_Disability to get the most up-to-date information.</w:t>
      </w:r>
    </w:p>
    <w:p w14:paraId="398497C7" w14:textId="77777777" w:rsidR="000A0D72" w:rsidRDefault="000A0D72" w:rsidP="0092795F">
      <w:pPr>
        <w:spacing w:after="0" w:line="240" w:lineRule="auto"/>
        <w:outlineLvl w:val="1"/>
        <w:rPr>
          <w:rFonts w:ascii="Roboto" w:eastAsia="Times New Roman" w:hAnsi="Roboto" w:cs="Times New Roman"/>
          <w:b/>
          <w:bCs/>
          <w:color w:val="202124"/>
          <w:sz w:val="28"/>
          <w:szCs w:val="28"/>
          <w:lang w:eastAsia="en-GB"/>
        </w:rPr>
      </w:pPr>
    </w:p>
    <w:p w14:paraId="05CDF71B" w14:textId="7125A853" w:rsidR="007B5263" w:rsidRDefault="006A3514" w:rsidP="0092795F">
      <w:pPr>
        <w:spacing w:after="0" w:line="240" w:lineRule="auto"/>
        <w:rPr>
          <w:sz w:val="28"/>
          <w:szCs w:val="28"/>
        </w:rPr>
      </w:pPr>
      <w:r w:rsidRPr="006A3514">
        <w:rPr>
          <w:sz w:val="28"/>
          <w:szCs w:val="28"/>
        </w:rPr>
        <w:t>The Government of Norway, IDA and the Atlas Alliance will co-host the second Global Disability Summit (GDS II) the 16th and 17th February 2022. This Summit will further accelerate the implementation of the CRPD, the Sustainable Development Goals (SDGs) as well as the previous commitments made during the first GDS in London in 2018.</w:t>
      </w:r>
      <w:r w:rsidRPr="006A3514">
        <w:rPr>
          <w:sz w:val="28"/>
          <w:szCs w:val="28"/>
        </w:rPr>
        <w:br/>
        <w:t xml:space="preserve">WHO Regional Office for Europe, UNICEF Regional Office for </w:t>
      </w:r>
      <w:proofErr w:type="gramStart"/>
      <w:r w:rsidRPr="006A3514">
        <w:rPr>
          <w:sz w:val="28"/>
          <w:szCs w:val="28"/>
        </w:rPr>
        <w:t>Europe</w:t>
      </w:r>
      <w:proofErr w:type="gramEnd"/>
      <w:r w:rsidRPr="006A3514">
        <w:rPr>
          <w:sz w:val="28"/>
          <w:szCs w:val="28"/>
        </w:rPr>
        <w:t xml:space="preserve"> and Central Asia and the EDF organise a high-level European Regional Disability Summit, focusing on </w:t>
      </w:r>
      <w:r w:rsidRPr="006A3514">
        <w:rPr>
          <w:sz w:val="28"/>
          <w:szCs w:val="28"/>
        </w:rPr>
        <w:lastRenderedPageBreak/>
        <w:t>international cooperation on 8th February 2022. The aim will be to discuss how international cooperation in the broader European region can become inclusive of persons with disabilities. An outcome document proposing future commitment and solutions will be presented for adoption during the Regional Summit and presented at the GDS.</w:t>
      </w:r>
      <w:r w:rsidRPr="006A3514">
        <w:rPr>
          <w:sz w:val="28"/>
          <w:szCs w:val="28"/>
        </w:rPr>
        <w:br/>
      </w:r>
      <w:r w:rsidRPr="006A3514">
        <w:rPr>
          <w:sz w:val="28"/>
          <w:szCs w:val="28"/>
        </w:rPr>
        <w:br/>
        <w:t>We want to hear your recommendations for making international cooperation in the European region disability inclusive. We welcome your input and ideas through this </w:t>
      </w:r>
      <w:hyperlink r:id="rId18" w:tgtFrame="_blank" w:history="1">
        <w:r w:rsidRPr="006A3514">
          <w:rPr>
            <w:rStyle w:val="Hyperlink"/>
            <w:sz w:val="28"/>
            <w:szCs w:val="28"/>
          </w:rPr>
          <w:t>survey</w:t>
        </w:r>
      </w:hyperlink>
      <w:r w:rsidRPr="006A3514">
        <w:rPr>
          <w:sz w:val="28"/>
          <w:szCs w:val="28"/>
        </w:rPr>
        <w:t> by 22nd November.</w:t>
      </w:r>
      <w:r w:rsidR="007B5263" w:rsidRPr="006A3514">
        <w:rPr>
          <w:sz w:val="28"/>
          <w:szCs w:val="28"/>
        </w:rPr>
        <w:t xml:space="preserve"> </w:t>
      </w:r>
    </w:p>
    <w:p w14:paraId="39911C9C" w14:textId="7F3E0DD0" w:rsidR="00BB004A" w:rsidRPr="006A3514" w:rsidRDefault="00413FF8" w:rsidP="0092795F">
      <w:pPr>
        <w:spacing w:after="0" w:line="240" w:lineRule="auto"/>
        <w:rPr>
          <w:sz w:val="28"/>
          <w:szCs w:val="28"/>
        </w:rPr>
      </w:pPr>
      <w:r>
        <w:rPr>
          <w:sz w:val="28"/>
          <w:szCs w:val="28"/>
        </w:rPr>
        <w:t xml:space="preserve">Ghana have joined as a co-host and there is a regional </w:t>
      </w:r>
      <w:proofErr w:type="spellStart"/>
      <w:r>
        <w:rPr>
          <w:sz w:val="28"/>
          <w:szCs w:val="28"/>
        </w:rPr>
        <w:t>pre summit</w:t>
      </w:r>
      <w:proofErr w:type="spellEnd"/>
      <w:r>
        <w:rPr>
          <w:sz w:val="28"/>
          <w:szCs w:val="28"/>
        </w:rPr>
        <w:t xml:space="preserve"> meeting in Accra on 1</w:t>
      </w:r>
      <w:r w:rsidRPr="00413FF8">
        <w:rPr>
          <w:sz w:val="28"/>
          <w:szCs w:val="28"/>
          <w:vertAlign w:val="superscript"/>
        </w:rPr>
        <w:t>st</w:t>
      </w:r>
      <w:r>
        <w:rPr>
          <w:sz w:val="28"/>
          <w:szCs w:val="28"/>
        </w:rPr>
        <w:t xml:space="preserve"> and 2nsd December </w:t>
      </w:r>
    </w:p>
    <w:p w14:paraId="51C1A966" w14:textId="4ACC7EBD" w:rsidR="007B5263" w:rsidRDefault="00106DFB" w:rsidP="007B5263">
      <w:pPr>
        <w:spacing w:after="0" w:line="420" w:lineRule="atLeast"/>
        <w:outlineLvl w:val="1"/>
      </w:pPr>
      <w:hyperlink r:id="rId19" w:history="1">
        <w:r w:rsidR="00BB004A" w:rsidRPr="00BB004A">
          <w:rPr>
            <w:rFonts w:ascii="Roboto" w:hAnsi="Roboto"/>
            <w:b/>
            <w:bCs/>
            <w:color w:val="3354A0"/>
            <w:u w:val="single"/>
            <w:shd w:val="clear" w:color="auto" w:fill="F3F4F9"/>
          </w:rPr>
          <w:t>summit@ida-secretariat.org</w:t>
        </w:r>
      </w:hyperlink>
    </w:p>
    <w:p w14:paraId="5490AD84" w14:textId="2BDA60D6" w:rsidR="0003765B" w:rsidRDefault="0003765B" w:rsidP="005E008F">
      <w:pPr>
        <w:spacing w:after="0" w:line="240" w:lineRule="auto"/>
        <w:rPr>
          <w:rFonts w:ascii="Arial" w:hAnsi="Arial" w:cs="Arial"/>
          <w:b/>
          <w:bCs/>
          <w:color w:val="000000" w:themeColor="text1"/>
          <w:sz w:val="24"/>
          <w:szCs w:val="24"/>
          <w:shd w:val="clear" w:color="auto" w:fill="FEFEFF"/>
        </w:rPr>
      </w:pPr>
    </w:p>
    <w:p w14:paraId="73C1AE48" w14:textId="23C818A2" w:rsidR="0003765B" w:rsidRDefault="0003765B" w:rsidP="005E008F">
      <w:pPr>
        <w:spacing w:after="0" w:line="240" w:lineRule="auto"/>
        <w:rPr>
          <w:rFonts w:ascii="Arial" w:hAnsi="Arial" w:cs="Arial"/>
          <w:b/>
          <w:bCs/>
          <w:color w:val="000000" w:themeColor="text1"/>
          <w:sz w:val="24"/>
          <w:szCs w:val="24"/>
          <w:shd w:val="clear" w:color="auto" w:fill="FEFEFF"/>
        </w:rPr>
      </w:pPr>
      <w:r>
        <w:rPr>
          <w:rFonts w:ascii="Arial" w:hAnsi="Arial" w:cs="Arial"/>
          <w:b/>
          <w:bCs/>
          <w:color w:val="000000" w:themeColor="text1"/>
          <w:sz w:val="24"/>
          <w:szCs w:val="24"/>
          <w:shd w:val="clear" w:color="auto" w:fill="FEFEFF"/>
        </w:rPr>
        <w:t xml:space="preserve">CDPF </w:t>
      </w:r>
      <w:r w:rsidR="0050760A">
        <w:rPr>
          <w:rFonts w:ascii="Arial" w:hAnsi="Arial" w:cs="Arial"/>
          <w:b/>
          <w:bCs/>
          <w:color w:val="000000" w:themeColor="text1"/>
          <w:sz w:val="24"/>
          <w:szCs w:val="24"/>
          <w:shd w:val="clear" w:color="auto" w:fill="FEFEFF"/>
        </w:rPr>
        <w:t>Online Disability Equality Capacity Building Course a Great Success.</w:t>
      </w:r>
    </w:p>
    <w:p w14:paraId="1927EDCC" w14:textId="77777777" w:rsidR="0003765B" w:rsidRDefault="0003765B" w:rsidP="005E008F">
      <w:pPr>
        <w:spacing w:after="0" w:line="240" w:lineRule="auto"/>
        <w:rPr>
          <w:rFonts w:ascii="Arial" w:hAnsi="Arial" w:cs="Arial"/>
          <w:b/>
          <w:bCs/>
          <w:color w:val="000000" w:themeColor="text1"/>
          <w:sz w:val="24"/>
          <w:szCs w:val="24"/>
          <w:shd w:val="clear" w:color="auto" w:fill="FEFEFF"/>
        </w:rPr>
      </w:pPr>
    </w:p>
    <w:p w14:paraId="016F8936" w14:textId="4D5D8E46" w:rsidR="005E008F" w:rsidRDefault="005E008F" w:rsidP="005E008F">
      <w:pPr>
        <w:spacing w:after="0" w:line="240" w:lineRule="auto"/>
        <w:rPr>
          <w:rFonts w:ascii="Arial" w:eastAsiaTheme="minorEastAsia" w:hAnsi="Arial" w:cs="Arial"/>
          <w:color w:val="222222"/>
          <w:kern w:val="24"/>
          <w:sz w:val="24"/>
          <w:szCs w:val="24"/>
        </w:rPr>
      </w:pPr>
      <w:r w:rsidRPr="0073610D">
        <w:rPr>
          <w:rFonts w:ascii="Arial" w:hAnsi="Arial" w:cs="Arial"/>
          <w:b/>
          <w:bCs/>
          <w:color w:val="000000" w:themeColor="text1"/>
          <w:sz w:val="24"/>
          <w:szCs w:val="24"/>
          <w:shd w:val="clear" w:color="auto" w:fill="FEFEFF"/>
        </w:rPr>
        <w:t xml:space="preserve">Make up of </w:t>
      </w:r>
      <w:r>
        <w:rPr>
          <w:rFonts w:ascii="Arial" w:hAnsi="Arial" w:cs="Arial"/>
          <w:b/>
          <w:bCs/>
          <w:color w:val="000000" w:themeColor="text1"/>
          <w:sz w:val="24"/>
          <w:szCs w:val="24"/>
          <w:shd w:val="clear" w:color="auto" w:fill="FEFEFF"/>
        </w:rPr>
        <w:t>C</w:t>
      </w:r>
      <w:r w:rsidRPr="0073610D">
        <w:rPr>
          <w:rFonts w:ascii="Arial" w:hAnsi="Arial" w:cs="Arial"/>
          <w:b/>
          <w:bCs/>
          <w:color w:val="000000" w:themeColor="text1"/>
          <w:sz w:val="24"/>
          <w:szCs w:val="24"/>
          <w:shd w:val="clear" w:color="auto" w:fill="FEFEFF"/>
        </w:rPr>
        <w:t xml:space="preserve">ourse participants </w:t>
      </w:r>
      <w:r w:rsidRPr="0073610D">
        <w:rPr>
          <w:rFonts w:ascii="Arial" w:hAnsi="Arial" w:cs="Arial"/>
          <w:color w:val="000000" w:themeColor="text1"/>
          <w:sz w:val="24"/>
          <w:szCs w:val="24"/>
          <w:shd w:val="clear" w:color="auto" w:fill="FEFEFF"/>
        </w:rPr>
        <w:t xml:space="preserve">The 428 from </w:t>
      </w:r>
      <w:r w:rsidRPr="0073610D">
        <w:rPr>
          <w:rFonts w:ascii="Arial" w:hAnsi="Arial" w:cs="Arial"/>
          <w:color w:val="000000"/>
          <w:sz w:val="24"/>
          <w:szCs w:val="24"/>
        </w:rPr>
        <w:t xml:space="preserve">41 Commonwealth countries:- Nigeria 74, India 66, South Africa 43, Kenya 36, Bangladesh 32, Rwanda 30, Uganda 25, Zambia 19, Ghana 10, Sri Lanka 9, UK 9, Malaysia 8, Mauritius 7, Canada 6, Dominica 6, Tanzania 6, Belize 4, Namibia 4, Barbados 3, Eswatini 3, Gambia 3, Malawi 3, New Zealand 3, St Lucia 3, Trinidad 3, Fiji 3, Guyana 2, Jamaica 2, Lesotho 2, Mozambique 2, Nauru 2, Pakistan 2, Tuvalu 2, Antigua Barbuda 2, Botswana 1, Maldives 1, Solomon Islands 1, St Kitts 1, Tonga 1, Vanuatu 1, St Vincent 2 . Age breakdown </w:t>
      </w:r>
      <w:r w:rsidRPr="0073610D">
        <w:rPr>
          <w:rFonts w:ascii="Arial" w:eastAsiaTheme="minorEastAsia" w:hAnsi="Arial" w:cs="Arial"/>
          <w:color w:val="222222"/>
          <w:kern w:val="24"/>
          <w:sz w:val="24"/>
          <w:szCs w:val="24"/>
        </w:rPr>
        <w:t>59 % aged 35 years or under. Gender breakdown 54% identifying as female.</w:t>
      </w:r>
    </w:p>
    <w:p w14:paraId="2EEF97B3" w14:textId="77777777" w:rsidR="005E008F" w:rsidRDefault="005E008F" w:rsidP="005E008F">
      <w:pPr>
        <w:spacing w:after="0" w:line="240" w:lineRule="auto"/>
        <w:rPr>
          <w:rFonts w:ascii="Arial" w:eastAsiaTheme="minorEastAsia" w:hAnsi="Arial" w:cs="Arial"/>
          <w:color w:val="222222"/>
          <w:kern w:val="24"/>
          <w:sz w:val="24"/>
          <w:szCs w:val="24"/>
        </w:rPr>
      </w:pPr>
    </w:p>
    <w:p w14:paraId="389B7D44" w14:textId="2B0CF030" w:rsidR="005E008F" w:rsidRPr="00551DFA" w:rsidRDefault="005E008F" w:rsidP="005E008F">
      <w:pPr>
        <w:spacing w:after="0" w:line="240" w:lineRule="auto"/>
        <w:rPr>
          <w:rFonts w:ascii="Arial" w:eastAsiaTheme="minorEastAsia" w:hAnsi="Arial" w:cs="Arial"/>
          <w:color w:val="222222"/>
          <w:kern w:val="24"/>
          <w:sz w:val="24"/>
          <w:szCs w:val="24"/>
        </w:rPr>
      </w:pPr>
      <w:r>
        <w:rPr>
          <w:rFonts w:ascii="Arial" w:eastAsiaTheme="minorEastAsia" w:hAnsi="Arial" w:cs="Arial"/>
          <w:b/>
          <w:bCs/>
          <w:color w:val="222222"/>
          <w:kern w:val="24"/>
          <w:sz w:val="24"/>
          <w:szCs w:val="24"/>
        </w:rPr>
        <w:t xml:space="preserve">Evaluation </w:t>
      </w:r>
      <w:r w:rsidRPr="00304EB0">
        <w:rPr>
          <w:rFonts w:ascii="Arial" w:eastAsiaTheme="minorEastAsia" w:hAnsi="Arial" w:cs="Arial"/>
          <w:b/>
          <w:bCs/>
          <w:color w:val="222222"/>
          <w:kern w:val="24"/>
          <w:sz w:val="24"/>
          <w:szCs w:val="24"/>
        </w:rPr>
        <w:t>by participants</w:t>
      </w:r>
      <w:r>
        <w:rPr>
          <w:rFonts w:ascii="Arial" w:eastAsiaTheme="minorEastAsia" w:hAnsi="Arial" w:cs="Arial"/>
          <w:color w:val="222222"/>
          <w:kern w:val="24"/>
          <w:sz w:val="24"/>
          <w:szCs w:val="24"/>
        </w:rPr>
        <w:t xml:space="preserve"> We sent out 2 evaluations, one after the first 7 modules (126 respondents) and one at the end of the 14 modules (45 </w:t>
      </w:r>
      <w:commentRangeStart w:id="0"/>
      <w:r>
        <w:rPr>
          <w:rFonts w:ascii="Arial" w:eastAsiaTheme="minorEastAsia" w:hAnsi="Arial" w:cs="Arial"/>
          <w:color w:val="222222"/>
          <w:kern w:val="24"/>
          <w:sz w:val="24"/>
          <w:szCs w:val="24"/>
        </w:rPr>
        <w:t>respondents</w:t>
      </w:r>
      <w:commentRangeEnd w:id="0"/>
      <w:r>
        <w:rPr>
          <w:rStyle w:val="CommentReference"/>
        </w:rPr>
        <w:commentReference w:id="0"/>
      </w:r>
      <w:proofErr w:type="gramStart"/>
      <w:r>
        <w:rPr>
          <w:rFonts w:ascii="Arial" w:eastAsiaTheme="minorEastAsia" w:hAnsi="Arial" w:cs="Arial"/>
          <w:color w:val="222222"/>
          <w:kern w:val="24"/>
          <w:sz w:val="24"/>
          <w:szCs w:val="24"/>
        </w:rPr>
        <w:t>) .</w:t>
      </w:r>
      <w:proofErr w:type="gramEnd"/>
      <w:r>
        <w:rPr>
          <w:rFonts w:ascii="Arial" w:eastAsiaTheme="minorEastAsia" w:hAnsi="Arial" w:cs="Arial"/>
          <w:color w:val="222222"/>
          <w:kern w:val="24"/>
          <w:sz w:val="24"/>
          <w:szCs w:val="24"/>
        </w:rPr>
        <w:t xml:space="preserve"> See Table below for results. These show a consistently high average scoring out of </w:t>
      </w:r>
      <w:proofErr w:type="gramStart"/>
      <w:r>
        <w:rPr>
          <w:rFonts w:ascii="Arial" w:eastAsiaTheme="minorEastAsia" w:hAnsi="Arial" w:cs="Arial"/>
          <w:color w:val="222222"/>
          <w:kern w:val="24"/>
          <w:sz w:val="24"/>
          <w:szCs w:val="24"/>
        </w:rPr>
        <w:t>10 .</w:t>
      </w:r>
      <w:proofErr w:type="gramEnd"/>
      <w:r>
        <w:rPr>
          <w:rFonts w:ascii="Arial" w:eastAsiaTheme="minorEastAsia" w:hAnsi="Arial" w:cs="Arial"/>
          <w:color w:val="222222"/>
          <w:kern w:val="24"/>
          <w:sz w:val="24"/>
          <w:szCs w:val="24"/>
        </w:rPr>
        <w:t xml:space="preserve"> Course Book, Presentation and Seminars rating was very similar between the first and second part of the course, ranging from 8.4 and 8.7. The Accessibility and Administration on both the first and second part of the course was 8.8 and 8.9. These are average scores and there was considerable individual variation on the scores. (See Figures 1-5 below). </w:t>
      </w:r>
      <w:r>
        <w:rPr>
          <w:rFonts w:ascii="Arial" w:hAnsi="Arial" w:cs="Arial"/>
          <w:sz w:val="24"/>
          <w:szCs w:val="24"/>
        </w:rPr>
        <w:t xml:space="preserve">The Modules are again remarkably similar in score and all range between 8.4 and 9.00 out of 10. The lowest scoring Module was 11 Anti </w:t>
      </w:r>
      <w:proofErr w:type="gramStart"/>
      <w:r>
        <w:rPr>
          <w:rFonts w:ascii="Arial" w:hAnsi="Arial" w:cs="Arial"/>
          <w:sz w:val="24"/>
          <w:szCs w:val="24"/>
        </w:rPr>
        <w:t>Racism</w:t>
      </w:r>
      <w:proofErr w:type="gramEnd"/>
      <w:r>
        <w:rPr>
          <w:rFonts w:ascii="Arial" w:hAnsi="Arial" w:cs="Arial"/>
          <w:sz w:val="24"/>
          <w:szCs w:val="24"/>
        </w:rPr>
        <w:t xml:space="preserve"> and a number of participants did not see the relevance to them living in Black majority countries. However, we thought in the light of Black Lives Matter it was important and we took a historic roots of Empire approach. The next two lowest scoring were Module 1 Models and Assistive Devices (M4) both with 8.5. In the middle of the score range with 8.6 come Respect for Law (M7), Children (M8) and with 8.7 Environment (M6) and Influencing Government (M14). The most highly rated 7 Modules were Data (M12), Building DPOs (M13) with 8.8, Health (M3), Employment/Trade (M5) and Inclusive Education (M9) with 8.9, UNCRPD/SDG (M2) and Women and Girls (M10) with average score of 9 out 10.</w:t>
      </w:r>
    </w:p>
    <w:p w14:paraId="2226EFA7" w14:textId="414022F1" w:rsidR="00D97504" w:rsidRDefault="0003765B" w:rsidP="0003765B">
      <w:pPr>
        <w:spacing w:after="0" w:line="240" w:lineRule="auto"/>
        <w:outlineLvl w:val="1"/>
      </w:pPr>
      <w:r w:rsidRPr="00A6624E">
        <w:rPr>
          <w:rFonts w:ascii="Arial" w:hAnsi="Arial" w:cs="Arial"/>
          <w:b/>
          <w:bCs/>
          <w:sz w:val="24"/>
          <w:szCs w:val="24"/>
        </w:rPr>
        <w:t xml:space="preserve">Levels of Involvement </w:t>
      </w:r>
      <w:r w:rsidRPr="00A6624E">
        <w:rPr>
          <w:rFonts w:ascii="Arial" w:hAnsi="Arial" w:cs="Arial"/>
          <w:sz w:val="24"/>
          <w:szCs w:val="24"/>
        </w:rPr>
        <w:t xml:space="preserve">Overall 341 participated in 1 or more online seminar. 184 in 6 or less and 157 in 7 or more. 11 participated in all 14 seminars. All who attended 1 or more seminars will get a certificate. This </w:t>
      </w:r>
      <w:proofErr w:type="gramStart"/>
      <w:r w:rsidRPr="00A6624E">
        <w:rPr>
          <w:rFonts w:ascii="Arial" w:hAnsi="Arial" w:cs="Arial"/>
          <w:sz w:val="24"/>
          <w:szCs w:val="24"/>
        </w:rPr>
        <w:t>will</w:t>
      </w:r>
      <w:proofErr w:type="gramEnd"/>
      <w:r w:rsidRPr="00A6624E">
        <w:rPr>
          <w:rFonts w:ascii="Arial" w:hAnsi="Arial" w:cs="Arial"/>
          <w:sz w:val="24"/>
          <w:szCs w:val="24"/>
        </w:rPr>
        <w:t xml:space="preserve"> specify if they attended at Basic (6 or less sessions,), Intermediate (7-9 Sessions), Good (10-12 Sessions), Excellent (13</w:t>
      </w:r>
      <w:r>
        <w:rPr>
          <w:rFonts w:ascii="Arial" w:hAnsi="Arial" w:cs="Arial"/>
          <w:sz w:val="24"/>
          <w:szCs w:val="24"/>
        </w:rPr>
        <w:t>-</w:t>
      </w:r>
      <w:r w:rsidRPr="00A6624E">
        <w:rPr>
          <w:rFonts w:ascii="Arial" w:hAnsi="Arial" w:cs="Arial"/>
          <w:sz w:val="24"/>
          <w:szCs w:val="24"/>
        </w:rPr>
        <w:t>14 Sessions) Level.</w:t>
      </w:r>
      <w:r>
        <w:rPr>
          <w:rFonts w:ascii="Arial" w:hAnsi="Arial" w:cs="Arial"/>
          <w:sz w:val="24"/>
          <w:szCs w:val="24"/>
        </w:rPr>
        <w:t xml:space="preserve"> We were able to identify 277 participants who attended. 154 Women (55.6%) and 123 Male (44.4%</w:t>
      </w:r>
      <w:r w:rsidRPr="00A6624E">
        <w:rPr>
          <w:rFonts w:ascii="Arial" w:hAnsi="Arial" w:cs="Arial"/>
          <w:sz w:val="24"/>
          <w:szCs w:val="24"/>
        </w:rPr>
        <w:t>)</w:t>
      </w:r>
      <w:r>
        <w:rPr>
          <w:rFonts w:ascii="Arial" w:hAnsi="Arial" w:cs="Arial"/>
          <w:sz w:val="24"/>
          <w:szCs w:val="24"/>
        </w:rPr>
        <w:t>. 59.3% (162) were aged 35 or under and 40.7% (111) aged 36 or over</w:t>
      </w:r>
    </w:p>
    <w:p w14:paraId="767DBB87" w14:textId="402D3D1E" w:rsidR="00D97504" w:rsidRDefault="00433F53" w:rsidP="00433F53">
      <w:pPr>
        <w:spacing w:after="0" w:line="240" w:lineRule="auto"/>
        <w:outlineLvl w:val="1"/>
        <w:rPr>
          <w:rFonts w:ascii="Arial" w:hAnsi="Arial" w:cs="Arial"/>
          <w:sz w:val="24"/>
          <w:szCs w:val="24"/>
        </w:rPr>
      </w:pPr>
      <w:r w:rsidRPr="00A6624E">
        <w:rPr>
          <w:rFonts w:ascii="Arial" w:hAnsi="Arial" w:cs="Arial"/>
          <w:b/>
          <w:bCs/>
          <w:sz w:val="24"/>
          <w:szCs w:val="24"/>
        </w:rPr>
        <w:t>Accreditation</w:t>
      </w:r>
      <w:r>
        <w:rPr>
          <w:rFonts w:ascii="Arial" w:hAnsi="Arial" w:cs="Arial"/>
          <w:b/>
          <w:bCs/>
          <w:sz w:val="24"/>
          <w:szCs w:val="24"/>
        </w:rPr>
        <w:t xml:space="preserve"> </w:t>
      </w:r>
      <w:r w:rsidRPr="00A6624E">
        <w:rPr>
          <w:rFonts w:ascii="Arial" w:hAnsi="Arial" w:cs="Arial"/>
          <w:sz w:val="24"/>
          <w:szCs w:val="24"/>
        </w:rPr>
        <w:t xml:space="preserve">87 submitted Course for accreditation. These were graded and assessed as follows   Basic (1 module) </w:t>
      </w:r>
      <w:r w:rsidRPr="00A6624E">
        <w:rPr>
          <w:rFonts w:ascii="Arial" w:hAnsi="Arial" w:cs="Arial"/>
          <w:b/>
          <w:bCs/>
          <w:sz w:val="24"/>
          <w:szCs w:val="24"/>
        </w:rPr>
        <w:t>8- (9.1%)</w:t>
      </w:r>
      <w:r w:rsidRPr="00A6624E">
        <w:rPr>
          <w:rFonts w:ascii="Arial" w:hAnsi="Arial" w:cs="Arial"/>
          <w:sz w:val="24"/>
          <w:szCs w:val="24"/>
        </w:rPr>
        <w:t xml:space="preserve">, Basic + (2-7 Modules, 2 pieces) </w:t>
      </w:r>
      <w:r w:rsidRPr="00A6624E">
        <w:rPr>
          <w:rFonts w:ascii="Arial" w:hAnsi="Arial" w:cs="Arial"/>
          <w:b/>
          <w:bCs/>
          <w:sz w:val="24"/>
          <w:szCs w:val="24"/>
        </w:rPr>
        <w:t>27-(31%</w:t>
      </w:r>
      <w:proofErr w:type="gramStart"/>
      <w:r w:rsidRPr="00A6624E">
        <w:rPr>
          <w:rFonts w:ascii="Arial" w:hAnsi="Arial" w:cs="Arial"/>
          <w:b/>
          <w:bCs/>
          <w:sz w:val="24"/>
          <w:szCs w:val="24"/>
        </w:rPr>
        <w:t xml:space="preserve">) </w:t>
      </w:r>
      <w:r w:rsidRPr="00A6624E">
        <w:rPr>
          <w:rFonts w:ascii="Arial" w:hAnsi="Arial" w:cs="Arial"/>
          <w:sz w:val="24"/>
          <w:szCs w:val="24"/>
        </w:rPr>
        <w:t>,</w:t>
      </w:r>
      <w:proofErr w:type="gramEnd"/>
      <w:r w:rsidRPr="00A6624E">
        <w:rPr>
          <w:rFonts w:ascii="Arial" w:hAnsi="Arial" w:cs="Arial"/>
          <w:sz w:val="24"/>
          <w:szCs w:val="24"/>
        </w:rPr>
        <w:t xml:space="preserve"> Intermediate ( 8-9 modules, 2 pieces) </w:t>
      </w:r>
      <w:r w:rsidRPr="00A6624E">
        <w:rPr>
          <w:rFonts w:ascii="Arial" w:hAnsi="Arial" w:cs="Arial"/>
          <w:b/>
          <w:bCs/>
          <w:sz w:val="24"/>
          <w:szCs w:val="24"/>
        </w:rPr>
        <w:t>10- (11.5%)</w:t>
      </w:r>
      <w:r w:rsidRPr="00A6624E">
        <w:rPr>
          <w:rFonts w:ascii="Arial" w:hAnsi="Arial" w:cs="Arial"/>
          <w:sz w:val="24"/>
          <w:szCs w:val="24"/>
        </w:rPr>
        <w:t xml:space="preserve">, Advanced (10 modules 3 pieces) </w:t>
      </w:r>
      <w:r w:rsidRPr="00A6624E">
        <w:rPr>
          <w:rFonts w:ascii="Arial" w:hAnsi="Arial" w:cs="Arial"/>
          <w:b/>
          <w:bCs/>
          <w:sz w:val="24"/>
          <w:szCs w:val="24"/>
        </w:rPr>
        <w:t>16- (18%)</w:t>
      </w:r>
      <w:r w:rsidRPr="00A6624E">
        <w:rPr>
          <w:rFonts w:ascii="Arial" w:hAnsi="Arial" w:cs="Arial"/>
          <w:sz w:val="24"/>
          <w:szCs w:val="24"/>
        </w:rPr>
        <w:t xml:space="preserve">, Excellent (12 Modules 4-7 pieces work) </w:t>
      </w:r>
      <w:r w:rsidRPr="00A6624E">
        <w:rPr>
          <w:rFonts w:ascii="Arial" w:hAnsi="Arial" w:cs="Arial"/>
          <w:b/>
          <w:bCs/>
          <w:sz w:val="24"/>
          <w:szCs w:val="24"/>
        </w:rPr>
        <w:t>23- (26%)</w:t>
      </w:r>
      <w:r w:rsidRPr="00A6624E">
        <w:rPr>
          <w:rFonts w:ascii="Arial" w:hAnsi="Arial" w:cs="Arial"/>
          <w:sz w:val="24"/>
          <w:szCs w:val="24"/>
        </w:rPr>
        <w:t xml:space="preserve"> or Outstanding ( Consistently gone beyond above criteria) </w:t>
      </w:r>
      <w:r w:rsidRPr="00A6624E">
        <w:rPr>
          <w:rFonts w:ascii="Arial" w:hAnsi="Arial" w:cs="Arial"/>
          <w:b/>
          <w:bCs/>
          <w:sz w:val="24"/>
          <w:szCs w:val="24"/>
        </w:rPr>
        <w:t>3</w:t>
      </w:r>
      <w:r w:rsidRPr="00A6624E">
        <w:rPr>
          <w:rFonts w:ascii="Arial" w:hAnsi="Arial" w:cs="Arial"/>
          <w:sz w:val="24"/>
          <w:szCs w:val="24"/>
        </w:rPr>
        <w:t xml:space="preserve"> –(</w:t>
      </w:r>
      <w:r w:rsidRPr="00A6624E">
        <w:rPr>
          <w:rFonts w:ascii="Arial" w:hAnsi="Arial" w:cs="Arial"/>
          <w:b/>
          <w:bCs/>
          <w:sz w:val="24"/>
          <w:szCs w:val="24"/>
        </w:rPr>
        <w:t xml:space="preserve">3.5%) </w:t>
      </w:r>
      <w:r w:rsidRPr="00A6624E">
        <w:rPr>
          <w:rFonts w:ascii="Arial" w:hAnsi="Arial" w:cs="Arial"/>
          <w:sz w:val="24"/>
          <w:szCs w:val="24"/>
        </w:rPr>
        <w:t>Level.</w:t>
      </w:r>
      <w:r>
        <w:rPr>
          <w:rFonts w:ascii="Arial" w:hAnsi="Arial" w:cs="Arial"/>
          <w:sz w:val="24"/>
          <w:szCs w:val="24"/>
        </w:rPr>
        <w:t xml:space="preserve"> </w:t>
      </w:r>
      <w:proofErr w:type="spellStart"/>
      <w:r>
        <w:rPr>
          <w:rFonts w:ascii="Arial" w:hAnsi="Arial" w:cs="Arial"/>
          <w:sz w:val="24"/>
          <w:szCs w:val="24"/>
        </w:rPr>
        <w:t>Overal</w:t>
      </w:r>
      <w:proofErr w:type="spellEnd"/>
      <w:r>
        <w:rPr>
          <w:rFonts w:ascii="Arial" w:hAnsi="Arial" w:cs="Arial"/>
          <w:sz w:val="24"/>
          <w:szCs w:val="24"/>
        </w:rPr>
        <w:t xml:space="preserve"> 60 women (70.5%) and 25 men (29.5%) submitted work for accreditation.</w:t>
      </w:r>
    </w:p>
    <w:p w14:paraId="228E7334" w14:textId="4DE65A6C" w:rsidR="00531324" w:rsidRDefault="00531324" w:rsidP="00433F53">
      <w:pPr>
        <w:spacing w:after="0" w:line="240" w:lineRule="auto"/>
        <w:outlineLvl w:val="1"/>
        <w:rPr>
          <w:rFonts w:ascii="Arial" w:hAnsi="Arial" w:cs="Arial"/>
          <w:sz w:val="24"/>
          <w:szCs w:val="24"/>
        </w:rPr>
      </w:pPr>
    </w:p>
    <w:p w14:paraId="50882921" w14:textId="77777777" w:rsidR="00531324" w:rsidRDefault="00531324" w:rsidP="00531324">
      <w:pPr>
        <w:spacing w:after="0" w:line="240" w:lineRule="auto"/>
        <w:rPr>
          <w:rFonts w:ascii="Arial" w:hAnsi="Arial" w:cs="Arial"/>
          <w:sz w:val="24"/>
          <w:szCs w:val="24"/>
        </w:rPr>
      </w:pPr>
      <w:r w:rsidRPr="00A6624E">
        <w:rPr>
          <w:rFonts w:ascii="Arial" w:hAnsi="Arial" w:cs="Arial"/>
          <w:b/>
          <w:bCs/>
          <w:sz w:val="24"/>
          <w:szCs w:val="24"/>
        </w:rPr>
        <w:lastRenderedPageBreak/>
        <w:t xml:space="preserve">Next Moves </w:t>
      </w:r>
      <w:r w:rsidRPr="00A6624E">
        <w:rPr>
          <w:rFonts w:ascii="Arial" w:hAnsi="Arial" w:cs="Arial"/>
          <w:sz w:val="24"/>
          <w:szCs w:val="24"/>
        </w:rPr>
        <w:t>Given the time scale we were under</w:t>
      </w:r>
      <w:r>
        <w:rPr>
          <w:rFonts w:ascii="Arial" w:hAnsi="Arial" w:cs="Arial"/>
          <w:sz w:val="24"/>
          <w:szCs w:val="24"/>
        </w:rPr>
        <w:t>,</w:t>
      </w:r>
      <w:r w:rsidRPr="00A6624E">
        <w:rPr>
          <w:rFonts w:ascii="Arial" w:hAnsi="Arial" w:cs="Arial"/>
          <w:sz w:val="24"/>
          <w:szCs w:val="24"/>
        </w:rPr>
        <w:t xml:space="preserve"> financial </w:t>
      </w:r>
      <w:proofErr w:type="gramStart"/>
      <w:r w:rsidRPr="00A6624E">
        <w:rPr>
          <w:rFonts w:ascii="Arial" w:hAnsi="Arial" w:cs="Arial"/>
          <w:sz w:val="24"/>
          <w:szCs w:val="24"/>
        </w:rPr>
        <w:t>constraints  and</w:t>
      </w:r>
      <w:proofErr w:type="gramEnd"/>
      <w:r w:rsidRPr="00A6624E">
        <w:rPr>
          <w:rFonts w:ascii="Arial" w:hAnsi="Arial" w:cs="Arial"/>
          <w:sz w:val="24"/>
          <w:szCs w:val="24"/>
        </w:rPr>
        <w:t xml:space="preserve"> level of involvement</w:t>
      </w:r>
      <w:r>
        <w:rPr>
          <w:rFonts w:ascii="Arial" w:hAnsi="Arial" w:cs="Arial"/>
          <w:sz w:val="24"/>
          <w:szCs w:val="24"/>
        </w:rPr>
        <w:t>,</w:t>
      </w:r>
      <w:r w:rsidRPr="00A6624E">
        <w:rPr>
          <w:rFonts w:ascii="Arial" w:hAnsi="Arial" w:cs="Arial"/>
          <w:sz w:val="24"/>
          <w:szCs w:val="24"/>
        </w:rPr>
        <w:t xml:space="preserve"> CDPF Executive consider this Course was well worth running and had multiple benefits for the CDPF and for disabled people across the Commonwealth. </w:t>
      </w:r>
      <w:r>
        <w:rPr>
          <w:rFonts w:ascii="Arial" w:hAnsi="Arial" w:cs="Arial"/>
          <w:sz w:val="24"/>
          <w:szCs w:val="24"/>
        </w:rPr>
        <w:t xml:space="preserve">We have the resource on-line and we need to disseminate widely connection to it around the Global Disability Movement, but more particularly to DPOs across the Commonwealth. </w:t>
      </w:r>
      <w:proofErr w:type="gramStart"/>
      <w:r>
        <w:rPr>
          <w:rFonts w:ascii="Arial" w:hAnsi="Arial" w:cs="Arial"/>
          <w:sz w:val="24"/>
          <w:szCs w:val="24"/>
        </w:rPr>
        <w:t>So</w:t>
      </w:r>
      <w:proofErr w:type="gramEnd"/>
      <w:r>
        <w:rPr>
          <w:rFonts w:ascii="Arial" w:hAnsi="Arial" w:cs="Arial"/>
          <w:sz w:val="24"/>
          <w:szCs w:val="24"/>
        </w:rPr>
        <w:t xml:space="preserve"> we propose the following moves and are seeking funding to support these.</w:t>
      </w:r>
    </w:p>
    <w:p w14:paraId="129EA5BE" w14:textId="77777777" w:rsidR="00531324" w:rsidRDefault="00531324" w:rsidP="00531324">
      <w:pPr>
        <w:spacing w:after="0" w:line="240" w:lineRule="auto"/>
        <w:rPr>
          <w:rFonts w:ascii="Arial" w:hAnsi="Arial" w:cs="Arial"/>
          <w:sz w:val="24"/>
          <w:szCs w:val="24"/>
        </w:rPr>
      </w:pPr>
      <w:r>
        <w:rPr>
          <w:rFonts w:ascii="Arial" w:hAnsi="Arial" w:cs="Arial"/>
          <w:sz w:val="24"/>
          <w:szCs w:val="24"/>
        </w:rPr>
        <w:t xml:space="preserve">A) Publicise the on-line resource </w:t>
      </w:r>
      <w:proofErr w:type="gramStart"/>
      <w:r>
        <w:rPr>
          <w:rFonts w:ascii="Arial" w:hAnsi="Arial" w:cs="Arial"/>
          <w:sz w:val="24"/>
          <w:szCs w:val="24"/>
        </w:rPr>
        <w:t>widely;</w:t>
      </w:r>
      <w:proofErr w:type="gramEnd"/>
    </w:p>
    <w:p w14:paraId="6B4919D3" w14:textId="77777777" w:rsidR="00531324" w:rsidRDefault="00531324" w:rsidP="00531324">
      <w:pPr>
        <w:spacing w:after="0" w:line="240" w:lineRule="auto"/>
        <w:rPr>
          <w:rFonts w:ascii="Arial" w:hAnsi="Arial" w:cs="Arial"/>
          <w:sz w:val="24"/>
          <w:szCs w:val="24"/>
        </w:rPr>
      </w:pPr>
      <w:r>
        <w:rPr>
          <w:rFonts w:ascii="Arial" w:hAnsi="Arial" w:cs="Arial"/>
          <w:sz w:val="24"/>
          <w:szCs w:val="24"/>
        </w:rPr>
        <w:t xml:space="preserve">B) Copy the resource, with a users’ guide onto multiple USB sticks and distribute in bulk to our DPO member organisations to distribute to the local level DPOs in their </w:t>
      </w:r>
      <w:proofErr w:type="gramStart"/>
      <w:r>
        <w:rPr>
          <w:rFonts w:ascii="Arial" w:hAnsi="Arial" w:cs="Arial"/>
          <w:sz w:val="24"/>
          <w:szCs w:val="24"/>
        </w:rPr>
        <w:t>countries;</w:t>
      </w:r>
      <w:proofErr w:type="gramEnd"/>
    </w:p>
    <w:p w14:paraId="6E70AF82" w14:textId="77777777" w:rsidR="00531324" w:rsidRDefault="00531324" w:rsidP="00531324">
      <w:pPr>
        <w:spacing w:after="0" w:line="240" w:lineRule="auto"/>
        <w:rPr>
          <w:rFonts w:ascii="Arial" w:hAnsi="Arial" w:cs="Arial"/>
          <w:sz w:val="24"/>
          <w:szCs w:val="24"/>
        </w:rPr>
      </w:pPr>
      <w:r>
        <w:rPr>
          <w:rFonts w:ascii="Arial" w:hAnsi="Arial" w:cs="Arial"/>
          <w:sz w:val="24"/>
          <w:szCs w:val="24"/>
        </w:rPr>
        <w:t xml:space="preserve">C) Translate the resources into multiple key languages in different parts of Commonwealth </w:t>
      </w:r>
      <w:proofErr w:type="gramStart"/>
      <w:r>
        <w:rPr>
          <w:rFonts w:ascii="Arial" w:hAnsi="Arial" w:cs="Arial"/>
          <w:sz w:val="24"/>
          <w:szCs w:val="24"/>
        </w:rPr>
        <w:t>e.g.</w:t>
      </w:r>
      <w:proofErr w:type="gramEnd"/>
      <w:r>
        <w:rPr>
          <w:rFonts w:ascii="Arial" w:hAnsi="Arial" w:cs="Arial"/>
          <w:sz w:val="24"/>
          <w:szCs w:val="24"/>
        </w:rPr>
        <w:t xml:space="preserve"> Portuguese, French, Hindi, Urdu, Swahili and other widely used languages; </w:t>
      </w:r>
    </w:p>
    <w:p w14:paraId="7409F1CE" w14:textId="77777777" w:rsidR="00531324" w:rsidRDefault="00531324" w:rsidP="00531324">
      <w:pPr>
        <w:spacing w:after="0" w:line="240" w:lineRule="auto"/>
        <w:rPr>
          <w:rFonts w:ascii="Arial" w:hAnsi="Arial" w:cs="Arial"/>
          <w:sz w:val="24"/>
          <w:szCs w:val="24"/>
        </w:rPr>
      </w:pPr>
      <w:r>
        <w:rPr>
          <w:rFonts w:ascii="Arial" w:hAnsi="Arial" w:cs="Arial"/>
          <w:sz w:val="24"/>
          <w:szCs w:val="24"/>
        </w:rPr>
        <w:t xml:space="preserve">D) Develop a properly funded on-line training wing of our organisation, capable of providing on-line Disability Equality Training, </w:t>
      </w:r>
      <w:proofErr w:type="gramStart"/>
      <w:r>
        <w:rPr>
          <w:rFonts w:ascii="Arial" w:hAnsi="Arial" w:cs="Arial"/>
          <w:sz w:val="24"/>
          <w:szCs w:val="24"/>
        </w:rPr>
        <w:t>consultancy</w:t>
      </w:r>
      <w:proofErr w:type="gramEnd"/>
      <w:r>
        <w:rPr>
          <w:rFonts w:ascii="Arial" w:hAnsi="Arial" w:cs="Arial"/>
          <w:sz w:val="24"/>
          <w:szCs w:val="24"/>
        </w:rPr>
        <w:t xml:space="preserve"> and advice jointly with representatives from DPOs in the country to their Governments on Implementing the UNCRPD and SDGs for Disabled Peoples Rights.</w:t>
      </w:r>
    </w:p>
    <w:p w14:paraId="3C8E551C" w14:textId="77777777" w:rsidR="00531324" w:rsidRDefault="00531324" w:rsidP="00531324">
      <w:pPr>
        <w:spacing w:after="0" w:line="240" w:lineRule="auto"/>
        <w:rPr>
          <w:rFonts w:ascii="Arial" w:hAnsi="Arial" w:cs="Arial"/>
          <w:sz w:val="24"/>
          <w:szCs w:val="24"/>
        </w:rPr>
      </w:pPr>
      <w:r>
        <w:rPr>
          <w:rFonts w:ascii="Arial" w:hAnsi="Arial" w:cs="Arial"/>
          <w:sz w:val="24"/>
          <w:szCs w:val="24"/>
        </w:rPr>
        <w:t>E) Develop in each country a cadre of Disability Equality Trainers to spread the knowledge and understanding to disabled people in their country.</w:t>
      </w:r>
    </w:p>
    <w:p w14:paraId="3B63F4F4" w14:textId="7A7F7DC1" w:rsidR="00531324" w:rsidRDefault="00531324" w:rsidP="00531324">
      <w:pPr>
        <w:rPr>
          <w:rFonts w:ascii="Arial" w:hAnsi="Arial" w:cs="Arial"/>
          <w:sz w:val="24"/>
          <w:szCs w:val="24"/>
        </w:rPr>
      </w:pPr>
      <w:bookmarkStart w:id="1" w:name="_Hlk84086465"/>
      <w:r w:rsidRPr="00BE67A6">
        <w:rPr>
          <w:rFonts w:ascii="Arial" w:hAnsi="Arial" w:cs="Arial"/>
          <w:b/>
          <w:bCs/>
          <w:sz w:val="24"/>
          <w:szCs w:val="24"/>
        </w:rPr>
        <w:t>Access to on</w:t>
      </w:r>
      <w:r>
        <w:rPr>
          <w:rFonts w:ascii="Arial" w:hAnsi="Arial" w:cs="Arial"/>
          <w:b/>
          <w:bCs/>
          <w:sz w:val="24"/>
          <w:szCs w:val="24"/>
        </w:rPr>
        <w:t>-</w:t>
      </w:r>
      <w:r w:rsidRPr="00BE67A6">
        <w:rPr>
          <w:rFonts w:ascii="Arial" w:hAnsi="Arial" w:cs="Arial"/>
          <w:b/>
          <w:bCs/>
          <w:sz w:val="24"/>
          <w:szCs w:val="24"/>
        </w:rPr>
        <w:t>line modules</w:t>
      </w:r>
      <w:r>
        <w:rPr>
          <w:rFonts w:ascii="Arial" w:hAnsi="Arial" w:cs="Arial"/>
          <w:sz w:val="24"/>
          <w:szCs w:val="24"/>
        </w:rPr>
        <w:t xml:space="preserve"> </w:t>
      </w:r>
      <w:bookmarkEnd w:id="1"/>
      <w:r>
        <w:rPr>
          <w:rFonts w:ascii="Arial" w:hAnsi="Arial" w:cs="Arial"/>
          <w:sz w:val="24"/>
          <w:szCs w:val="24"/>
        </w:rPr>
        <w:t xml:space="preserve">is now open and are available on the </w:t>
      </w:r>
      <w:hyperlink r:id="rId24" w:history="1">
        <w:r w:rsidRPr="00183400">
          <w:rPr>
            <w:rStyle w:val="Hyperlink"/>
            <w:rFonts w:ascii="Arial" w:hAnsi="Arial" w:cs="Arial"/>
            <w:sz w:val="24"/>
            <w:szCs w:val="24"/>
          </w:rPr>
          <w:t>www.commonwealthdpf.org/training</w:t>
        </w:r>
      </w:hyperlink>
      <w:r>
        <w:rPr>
          <w:rFonts w:ascii="Arial" w:hAnsi="Arial" w:cs="Arial"/>
          <w:sz w:val="24"/>
          <w:szCs w:val="24"/>
        </w:rPr>
        <w:t xml:space="preserve"> </w:t>
      </w:r>
      <w:proofErr w:type="gramStart"/>
      <w:r>
        <w:rPr>
          <w:rFonts w:ascii="Arial" w:hAnsi="Arial" w:cs="Arial"/>
          <w:sz w:val="24"/>
          <w:szCs w:val="24"/>
        </w:rPr>
        <w:t>website :</w:t>
      </w:r>
      <w:proofErr w:type="gramEnd"/>
    </w:p>
    <w:p w14:paraId="04B9100F" w14:textId="77777777" w:rsidR="00531324" w:rsidRPr="00BC5C95" w:rsidRDefault="00531324" w:rsidP="00531324">
      <w:pPr>
        <w:shd w:val="clear" w:color="auto" w:fill="FEFEFF"/>
        <w:spacing w:before="149" w:after="174" w:line="240" w:lineRule="auto"/>
        <w:outlineLvl w:val="2"/>
        <w:rPr>
          <w:rFonts w:ascii="Arial" w:eastAsia="Times New Roman" w:hAnsi="Arial" w:cs="Arial"/>
          <w:b/>
          <w:bCs/>
          <w:sz w:val="24"/>
          <w:szCs w:val="24"/>
          <w:lang w:eastAsia="en-GB"/>
        </w:rPr>
      </w:pPr>
      <w:r w:rsidRPr="00BC5C95">
        <w:rPr>
          <w:rFonts w:ascii="Arial" w:eastAsia="Times New Roman" w:hAnsi="Arial" w:cs="Arial"/>
          <w:b/>
          <w:bCs/>
          <w:sz w:val="24"/>
          <w:szCs w:val="24"/>
          <w:lang w:eastAsia="en-GB"/>
        </w:rPr>
        <w:t>Modules</w:t>
      </w:r>
    </w:p>
    <w:p w14:paraId="4AA9B3A4"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25" w:history="1">
        <w:r w:rsidR="00531324" w:rsidRPr="00561AD6">
          <w:rPr>
            <w:rFonts w:ascii="Arial" w:eastAsia="Times New Roman" w:hAnsi="Arial" w:cs="Arial"/>
            <w:b/>
            <w:bCs/>
            <w:color w:val="0000FF"/>
            <w:sz w:val="24"/>
            <w:szCs w:val="24"/>
            <w:u w:val="single"/>
            <w:lang w:eastAsia="en-GB"/>
          </w:rPr>
          <w:t>Models and Thinking About Disability</w:t>
        </w:r>
        <w:r w:rsidR="00531324" w:rsidRPr="00561AD6">
          <w:rPr>
            <w:rFonts w:ascii="Arial" w:eastAsia="Times New Roman" w:hAnsi="Arial" w:cs="Arial"/>
            <w:color w:val="0000FF"/>
            <w:sz w:val="24"/>
            <w:szCs w:val="24"/>
            <w:u w:val="single"/>
            <w:lang w:eastAsia="en-GB"/>
          </w:rPr>
          <w:t> – Implications for Action</w:t>
        </w:r>
      </w:hyperlink>
      <w:r w:rsidR="00531324" w:rsidRPr="00561AD6">
        <w:rPr>
          <w:rFonts w:ascii="Arial" w:eastAsia="Times New Roman" w:hAnsi="Arial" w:cs="Arial"/>
          <w:color w:val="535354"/>
          <w:sz w:val="24"/>
          <w:szCs w:val="24"/>
          <w:lang w:eastAsia="en-GB"/>
        </w:rPr>
        <w:t>.</w:t>
      </w:r>
    </w:p>
    <w:p w14:paraId="6B5D6A26"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26" w:history="1">
        <w:r w:rsidR="00531324" w:rsidRPr="00561AD6">
          <w:rPr>
            <w:rFonts w:ascii="Arial" w:eastAsia="Times New Roman" w:hAnsi="Arial" w:cs="Arial"/>
            <w:b/>
            <w:bCs/>
            <w:color w:val="0000FF"/>
            <w:sz w:val="24"/>
            <w:szCs w:val="24"/>
            <w:u w:val="single"/>
            <w:lang w:eastAsia="en-GB"/>
          </w:rPr>
          <w:t xml:space="preserve">The UN Convention on the Rights of People with Disabilities, the Sustainable Development </w:t>
        </w:r>
        <w:proofErr w:type="gramStart"/>
        <w:r w:rsidR="00531324" w:rsidRPr="00561AD6">
          <w:rPr>
            <w:rFonts w:ascii="Arial" w:eastAsia="Times New Roman" w:hAnsi="Arial" w:cs="Arial"/>
            <w:b/>
            <w:bCs/>
            <w:color w:val="0000FF"/>
            <w:sz w:val="24"/>
            <w:szCs w:val="24"/>
            <w:u w:val="single"/>
            <w:lang w:eastAsia="en-GB"/>
          </w:rPr>
          <w:t>Goals</w:t>
        </w:r>
        <w:proofErr w:type="gramEnd"/>
        <w:r w:rsidR="00531324" w:rsidRPr="00561AD6">
          <w:rPr>
            <w:rFonts w:ascii="Arial" w:eastAsia="Times New Roman" w:hAnsi="Arial" w:cs="Arial"/>
            <w:color w:val="0000FF"/>
            <w:sz w:val="24"/>
            <w:szCs w:val="24"/>
            <w:u w:val="single"/>
            <w:lang w:eastAsia="en-GB"/>
          </w:rPr>
          <w:t> and their Impact on Disabled People’s Human Rights</w:t>
        </w:r>
      </w:hyperlink>
      <w:r w:rsidR="00531324" w:rsidRPr="00561AD6">
        <w:rPr>
          <w:rFonts w:ascii="Arial" w:eastAsia="Times New Roman" w:hAnsi="Arial" w:cs="Arial"/>
          <w:color w:val="535354"/>
          <w:sz w:val="24"/>
          <w:szCs w:val="24"/>
          <w:lang w:eastAsia="en-GB"/>
        </w:rPr>
        <w:t>.  </w:t>
      </w:r>
    </w:p>
    <w:p w14:paraId="79BE3042"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27" w:history="1">
        <w:r w:rsidR="00531324" w:rsidRPr="00561AD6">
          <w:rPr>
            <w:rFonts w:ascii="Arial" w:eastAsia="Times New Roman" w:hAnsi="Arial" w:cs="Arial"/>
            <w:b/>
            <w:bCs/>
            <w:color w:val="0000FF"/>
            <w:sz w:val="24"/>
            <w:szCs w:val="24"/>
            <w:u w:val="single"/>
            <w:lang w:eastAsia="en-GB"/>
          </w:rPr>
          <w:t>Health</w:t>
        </w:r>
        <w:r w:rsidR="00531324" w:rsidRPr="00561AD6">
          <w:rPr>
            <w:rFonts w:ascii="Arial" w:eastAsia="Times New Roman" w:hAnsi="Arial" w:cs="Arial"/>
            <w:color w:val="0000FF"/>
            <w:sz w:val="24"/>
            <w:szCs w:val="24"/>
            <w:u w:val="single"/>
            <w:lang w:eastAsia="en-GB"/>
          </w:rPr>
          <w:t> – focusing on Mental Health and Covid-19</w:t>
        </w:r>
      </w:hyperlink>
      <w:r w:rsidR="00531324" w:rsidRPr="00561AD6">
        <w:rPr>
          <w:rFonts w:ascii="Arial" w:eastAsia="Times New Roman" w:hAnsi="Arial" w:cs="Arial"/>
          <w:color w:val="535354"/>
          <w:sz w:val="24"/>
          <w:szCs w:val="24"/>
          <w:lang w:eastAsia="en-GB"/>
        </w:rPr>
        <w:t>.  </w:t>
      </w:r>
    </w:p>
    <w:p w14:paraId="104E48F1"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28" w:history="1">
        <w:r w:rsidR="00531324" w:rsidRPr="00561AD6">
          <w:rPr>
            <w:rFonts w:ascii="Arial" w:eastAsia="Times New Roman" w:hAnsi="Arial" w:cs="Arial"/>
            <w:b/>
            <w:bCs/>
            <w:color w:val="0000FF"/>
            <w:sz w:val="24"/>
            <w:szCs w:val="24"/>
            <w:u w:val="single"/>
            <w:lang w:eastAsia="en-GB"/>
          </w:rPr>
          <w:t>Innovation</w:t>
        </w:r>
        <w:r w:rsidR="00531324" w:rsidRPr="00561AD6">
          <w:rPr>
            <w:rFonts w:ascii="Arial" w:eastAsia="Times New Roman" w:hAnsi="Arial" w:cs="Arial"/>
            <w:color w:val="0000FF"/>
            <w:sz w:val="24"/>
            <w:szCs w:val="24"/>
            <w:u w:val="single"/>
            <w:lang w:eastAsia="en-GB"/>
          </w:rPr>
          <w:t> – focusing on Improving Access and Assistive Devices</w:t>
        </w:r>
      </w:hyperlink>
      <w:r w:rsidR="00531324" w:rsidRPr="00561AD6">
        <w:rPr>
          <w:rFonts w:ascii="Arial" w:eastAsia="Times New Roman" w:hAnsi="Arial" w:cs="Arial"/>
          <w:color w:val="535354"/>
          <w:sz w:val="24"/>
          <w:szCs w:val="24"/>
          <w:lang w:eastAsia="en-GB"/>
        </w:rPr>
        <w:t>.</w:t>
      </w:r>
    </w:p>
    <w:p w14:paraId="26510DDC"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29" w:history="1">
        <w:r w:rsidR="00531324" w:rsidRPr="00561AD6">
          <w:rPr>
            <w:rFonts w:ascii="Arial" w:eastAsia="Times New Roman" w:hAnsi="Arial" w:cs="Arial"/>
            <w:b/>
            <w:bCs/>
            <w:color w:val="0000FF"/>
            <w:sz w:val="24"/>
            <w:szCs w:val="24"/>
            <w:u w:val="single"/>
            <w:lang w:eastAsia="en-GB"/>
          </w:rPr>
          <w:t>Trade</w:t>
        </w:r>
        <w:r w:rsidR="00531324" w:rsidRPr="00561AD6">
          <w:rPr>
            <w:rFonts w:ascii="Arial" w:eastAsia="Times New Roman" w:hAnsi="Arial" w:cs="Arial"/>
            <w:color w:val="0000FF"/>
            <w:sz w:val="24"/>
            <w:szCs w:val="24"/>
            <w:u w:val="single"/>
            <w:lang w:eastAsia="en-GB"/>
          </w:rPr>
          <w:t> – focusing on Improving Livelihoods and Employment</w:t>
        </w:r>
      </w:hyperlink>
      <w:r w:rsidR="00531324" w:rsidRPr="00561AD6">
        <w:rPr>
          <w:rFonts w:ascii="Arial" w:eastAsia="Times New Roman" w:hAnsi="Arial" w:cs="Arial"/>
          <w:color w:val="535354"/>
          <w:sz w:val="24"/>
          <w:szCs w:val="24"/>
          <w:lang w:eastAsia="en-GB"/>
        </w:rPr>
        <w:t>.   </w:t>
      </w:r>
    </w:p>
    <w:p w14:paraId="0E8D6F44" w14:textId="77777777" w:rsidR="00531324"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0" w:history="1">
        <w:r w:rsidR="00531324" w:rsidRPr="00561AD6">
          <w:rPr>
            <w:rFonts w:ascii="Arial" w:eastAsia="Times New Roman" w:hAnsi="Arial" w:cs="Arial"/>
            <w:b/>
            <w:bCs/>
            <w:color w:val="0000FF"/>
            <w:sz w:val="24"/>
            <w:szCs w:val="24"/>
            <w:u w:val="single"/>
            <w:lang w:eastAsia="en-GB"/>
          </w:rPr>
          <w:t>Environment</w:t>
        </w:r>
        <w:r w:rsidR="00531324" w:rsidRPr="00561AD6">
          <w:rPr>
            <w:rFonts w:ascii="Arial" w:eastAsia="Times New Roman" w:hAnsi="Arial" w:cs="Arial"/>
            <w:color w:val="0000FF"/>
            <w:sz w:val="24"/>
            <w:szCs w:val="24"/>
            <w:u w:val="single"/>
            <w:lang w:eastAsia="en-GB"/>
          </w:rPr>
          <w:t> – focusing on the Impact of Humanitarian Situations</w:t>
        </w:r>
      </w:hyperlink>
      <w:r w:rsidR="00531324" w:rsidRPr="00561AD6">
        <w:rPr>
          <w:rFonts w:ascii="Arial" w:eastAsia="Times New Roman" w:hAnsi="Arial" w:cs="Arial"/>
          <w:color w:val="535354"/>
          <w:sz w:val="24"/>
          <w:szCs w:val="24"/>
          <w:lang w:eastAsia="en-GB"/>
        </w:rPr>
        <w:t>. </w:t>
      </w:r>
    </w:p>
    <w:p w14:paraId="62F23BF9" w14:textId="77777777" w:rsidR="00531324" w:rsidRPr="00B2258A" w:rsidRDefault="00531324" w:rsidP="00531324">
      <w:p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p>
    <w:p w14:paraId="01F3A91C"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1" w:history="1">
        <w:r w:rsidR="00531324" w:rsidRPr="00561AD6">
          <w:rPr>
            <w:rFonts w:ascii="Arial" w:eastAsia="Times New Roman" w:hAnsi="Arial" w:cs="Arial"/>
            <w:b/>
            <w:bCs/>
            <w:color w:val="0000FF"/>
            <w:sz w:val="24"/>
            <w:szCs w:val="24"/>
            <w:u w:val="single"/>
            <w:lang w:eastAsia="en-GB"/>
          </w:rPr>
          <w:t>Respect for Law</w:t>
        </w:r>
        <w:r w:rsidR="00531324" w:rsidRPr="00561AD6">
          <w:rPr>
            <w:rFonts w:ascii="Arial" w:eastAsia="Times New Roman" w:hAnsi="Arial" w:cs="Arial"/>
            <w:color w:val="0000FF"/>
            <w:sz w:val="24"/>
            <w:szCs w:val="24"/>
            <w:u w:val="single"/>
            <w:lang w:eastAsia="en-GB"/>
          </w:rPr>
          <w:t> – focusing on Eliminating Stigma and Discrimination</w:t>
        </w:r>
      </w:hyperlink>
      <w:r w:rsidR="00531324" w:rsidRPr="00561AD6">
        <w:rPr>
          <w:rFonts w:ascii="Arial" w:eastAsia="Times New Roman" w:hAnsi="Arial" w:cs="Arial"/>
          <w:color w:val="535354"/>
          <w:sz w:val="24"/>
          <w:szCs w:val="24"/>
          <w:lang w:eastAsia="en-GB"/>
        </w:rPr>
        <w:t>. </w:t>
      </w:r>
    </w:p>
    <w:p w14:paraId="7BAB4EFD"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2" w:history="1">
        <w:r w:rsidR="00531324" w:rsidRPr="00561AD6">
          <w:rPr>
            <w:rFonts w:ascii="Arial" w:eastAsia="Times New Roman" w:hAnsi="Arial" w:cs="Arial"/>
            <w:b/>
            <w:bCs/>
            <w:color w:val="0000FF"/>
            <w:sz w:val="24"/>
            <w:szCs w:val="24"/>
            <w:u w:val="single"/>
            <w:lang w:eastAsia="en-GB"/>
          </w:rPr>
          <w:t>Youth and Disability Rights</w:t>
        </w:r>
        <w:r w:rsidR="00531324" w:rsidRPr="00561AD6">
          <w:rPr>
            <w:rFonts w:ascii="Arial" w:eastAsia="Times New Roman" w:hAnsi="Arial" w:cs="Arial"/>
            <w:color w:val="0000FF"/>
            <w:sz w:val="24"/>
            <w:szCs w:val="24"/>
            <w:u w:val="single"/>
            <w:lang w:eastAsia="en-GB"/>
          </w:rPr>
          <w:t> in collaboration with Commonwealth Children and Youth Disability Network</w:t>
        </w:r>
      </w:hyperlink>
      <w:r w:rsidR="00531324" w:rsidRPr="00561AD6">
        <w:rPr>
          <w:rFonts w:ascii="Arial" w:eastAsia="Times New Roman" w:hAnsi="Arial" w:cs="Arial"/>
          <w:color w:val="535354"/>
          <w:sz w:val="24"/>
          <w:szCs w:val="24"/>
          <w:lang w:eastAsia="en-GB"/>
        </w:rPr>
        <w:t>.</w:t>
      </w:r>
    </w:p>
    <w:p w14:paraId="76024C7A"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3" w:history="1">
        <w:r w:rsidR="00531324" w:rsidRPr="00561AD6">
          <w:rPr>
            <w:rFonts w:ascii="Arial" w:eastAsia="Times New Roman" w:hAnsi="Arial" w:cs="Arial"/>
            <w:b/>
            <w:bCs/>
            <w:color w:val="0000FF"/>
            <w:sz w:val="24"/>
            <w:szCs w:val="24"/>
            <w:u w:val="single"/>
            <w:lang w:eastAsia="en-GB"/>
          </w:rPr>
          <w:t>Inclusive Education</w:t>
        </w:r>
      </w:hyperlink>
      <w:r w:rsidR="00531324" w:rsidRPr="00561AD6">
        <w:rPr>
          <w:rFonts w:ascii="Arial" w:eastAsia="Times New Roman" w:hAnsi="Arial" w:cs="Arial"/>
          <w:color w:val="535354"/>
          <w:sz w:val="24"/>
          <w:szCs w:val="24"/>
          <w:lang w:eastAsia="en-GB"/>
        </w:rPr>
        <w:t>. </w:t>
      </w:r>
    </w:p>
    <w:p w14:paraId="513CCBF2"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4" w:history="1">
        <w:r w:rsidR="00531324" w:rsidRPr="00561AD6">
          <w:rPr>
            <w:rFonts w:ascii="Arial" w:eastAsia="Times New Roman" w:hAnsi="Arial" w:cs="Arial"/>
            <w:b/>
            <w:bCs/>
            <w:color w:val="0000FF"/>
            <w:sz w:val="24"/>
            <w:szCs w:val="24"/>
            <w:u w:val="single"/>
            <w:lang w:eastAsia="en-GB"/>
          </w:rPr>
          <w:t>Women and Girls</w:t>
        </w:r>
      </w:hyperlink>
      <w:r w:rsidR="00531324" w:rsidRPr="00561AD6">
        <w:rPr>
          <w:rFonts w:ascii="Arial" w:eastAsia="Times New Roman" w:hAnsi="Arial" w:cs="Arial"/>
          <w:color w:val="535354"/>
          <w:sz w:val="24"/>
          <w:szCs w:val="24"/>
          <w:lang w:eastAsia="en-GB"/>
        </w:rPr>
        <w:t>.</w:t>
      </w:r>
    </w:p>
    <w:p w14:paraId="2468E4D9"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5" w:history="1">
        <w:r w:rsidR="00531324" w:rsidRPr="00561AD6">
          <w:rPr>
            <w:rFonts w:ascii="Arial" w:eastAsia="Times New Roman" w:hAnsi="Arial" w:cs="Arial"/>
            <w:b/>
            <w:bCs/>
            <w:color w:val="0000FF"/>
            <w:sz w:val="24"/>
            <w:szCs w:val="24"/>
            <w:u w:val="single"/>
            <w:lang w:eastAsia="en-GB"/>
          </w:rPr>
          <w:t>Anti-Racism</w:t>
        </w:r>
        <w:r w:rsidR="00531324" w:rsidRPr="00561AD6">
          <w:rPr>
            <w:rFonts w:ascii="Arial" w:eastAsia="Times New Roman" w:hAnsi="Arial" w:cs="Arial"/>
            <w:color w:val="0000FF"/>
            <w:sz w:val="24"/>
            <w:szCs w:val="24"/>
            <w:u w:val="single"/>
            <w:lang w:eastAsia="en-GB"/>
          </w:rPr>
          <w:t>, Equality and Respect for Indigenous Peoples and Ethnic Minorities</w:t>
        </w:r>
      </w:hyperlink>
      <w:r w:rsidR="00531324" w:rsidRPr="00561AD6">
        <w:rPr>
          <w:rFonts w:ascii="Arial" w:eastAsia="Times New Roman" w:hAnsi="Arial" w:cs="Arial"/>
          <w:color w:val="535354"/>
          <w:sz w:val="24"/>
          <w:szCs w:val="24"/>
          <w:lang w:eastAsia="en-GB"/>
        </w:rPr>
        <w:t>.  </w:t>
      </w:r>
    </w:p>
    <w:p w14:paraId="67201BD1"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6" w:history="1">
        <w:r w:rsidR="00531324" w:rsidRPr="00561AD6">
          <w:rPr>
            <w:rFonts w:ascii="Arial" w:eastAsia="Times New Roman" w:hAnsi="Arial" w:cs="Arial"/>
            <w:b/>
            <w:bCs/>
            <w:color w:val="0000FF"/>
            <w:sz w:val="24"/>
            <w:szCs w:val="24"/>
            <w:u w:val="single"/>
            <w:lang w:eastAsia="en-GB"/>
          </w:rPr>
          <w:t>Data of Disability</w:t>
        </w:r>
      </w:hyperlink>
      <w:r w:rsidR="00531324" w:rsidRPr="00561AD6">
        <w:rPr>
          <w:rFonts w:ascii="Arial" w:eastAsia="Times New Roman" w:hAnsi="Arial" w:cs="Arial"/>
          <w:color w:val="535354"/>
          <w:sz w:val="24"/>
          <w:szCs w:val="24"/>
          <w:lang w:eastAsia="en-GB"/>
        </w:rPr>
        <w:t>.  </w:t>
      </w:r>
    </w:p>
    <w:p w14:paraId="55D80999"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7" w:history="1">
        <w:r w:rsidR="00531324" w:rsidRPr="00561AD6">
          <w:rPr>
            <w:rFonts w:ascii="Arial" w:eastAsia="Times New Roman" w:hAnsi="Arial" w:cs="Arial"/>
            <w:b/>
            <w:bCs/>
            <w:color w:val="0000FF"/>
            <w:sz w:val="24"/>
            <w:szCs w:val="24"/>
            <w:u w:val="single"/>
            <w:lang w:eastAsia="en-GB"/>
          </w:rPr>
          <w:t>Building DPOs</w:t>
        </w:r>
        <w:r w:rsidR="00531324" w:rsidRPr="00561AD6">
          <w:rPr>
            <w:rFonts w:ascii="Arial" w:eastAsia="Times New Roman" w:hAnsi="Arial" w:cs="Arial"/>
            <w:color w:val="0000FF"/>
            <w:sz w:val="24"/>
            <w:szCs w:val="24"/>
            <w:u w:val="single"/>
            <w:lang w:eastAsia="en-GB"/>
          </w:rPr>
          <w:t> – Campaigning and Increasing OUR voice</w:t>
        </w:r>
      </w:hyperlink>
      <w:r w:rsidR="00531324" w:rsidRPr="00561AD6">
        <w:rPr>
          <w:rFonts w:ascii="Arial" w:eastAsia="Times New Roman" w:hAnsi="Arial" w:cs="Arial"/>
          <w:color w:val="535354"/>
          <w:sz w:val="24"/>
          <w:szCs w:val="24"/>
          <w:lang w:eastAsia="en-GB"/>
        </w:rPr>
        <w:t>. </w:t>
      </w:r>
    </w:p>
    <w:p w14:paraId="5BF52944" w14:textId="77777777" w:rsidR="00531324" w:rsidRPr="00561AD6" w:rsidRDefault="00106DFB" w:rsidP="00531324">
      <w:pPr>
        <w:numPr>
          <w:ilvl w:val="0"/>
          <w:numId w:val="4"/>
        </w:numPr>
        <w:shd w:val="clear" w:color="auto" w:fill="FEFEFF"/>
        <w:spacing w:before="100" w:beforeAutospacing="1" w:after="100" w:afterAutospacing="1" w:line="240" w:lineRule="auto"/>
        <w:ind w:left="1051"/>
        <w:rPr>
          <w:rFonts w:ascii="Arial" w:eastAsia="Times New Roman" w:hAnsi="Arial" w:cs="Arial"/>
          <w:color w:val="535354"/>
          <w:sz w:val="24"/>
          <w:szCs w:val="24"/>
          <w:lang w:eastAsia="en-GB"/>
        </w:rPr>
      </w:pPr>
      <w:hyperlink r:id="rId38" w:history="1">
        <w:r w:rsidR="00531324" w:rsidRPr="00561AD6">
          <w:rPr>
            <w:rFonts w:ascii="Arial" w:eastAsia="Times New Roman" w:hAnsi="Arial" w:cs="Arial"/>
            <w:b/>
            <w:bCs/>
            <w:color w:val="0000FF"/>
            <w:sz w:val="24"/>
            <w:szCs w:val="24"/>
            <w:u w:val="single"/>
            <w:lang w:eastAsia="en-GB"/>
          </w:rPr>
          <w:t>Influencing Government</w:t>
        </w:r>
      </w:hyperlink>
      <w:r w:rsidR="00531324" w:rsidRPr="00561AD6">
        <w:rPr>
          <w:rFonts w:ascii="Arial" w:eastAsia="Times New Roman" w:hAnsi="Arial" w:cs="Arial"/>
          <w:color w:val="535354"/>
          <w:sz w:val="24"/>
          <w:szCs w:val="24"/>
          <w:lang w:eastAsia="en-GB"/>
        </w:rPr>
        <w:t>.</w:t>
      </w:r>
    </w:p>
    <w:p w14:paraId="1927B47B" w14:textId="6043603C" w:rsidR="00531324" w:rsidRDefault="00592C71" w:rsidP="00433F53">
      <w:pPr>
        <w:spacing w:after="0" w:line="240" w:lineRule="auto"/>
        <w:outlineLvl w:val="1"/>
        <w:rPr>
          <w:rFonts w:ascii="Roboto" w:eastAsia="Times New Roman" w:hAnsi="Roboto" w:cs="Times New Roman"/>
          <w:b/>
          <w:bCs/>
          <w:color w:val="202124"/>
          <w:sz w:val="28"/>
          <w:szCs w:val="28"/>
          <w:lang w:eastAsia="en-GB"/>
        </w:rPr>
      </w:pPr>
      <w:r>
        <w:rPr>
          <w:rFonts w:ascii="Roboto" w:eastAsia="Times New Roman" w:hAnsi="Roboto" w:cs="Times New Roman"/>
          <w:b/>
          <w:bCs/>
          <w:color w:val="202124"/>
          <w:sz w:val="28"/>
          <w:szCs w:val="28"/>
          <w:lang w:eastAsia="en-GB"/>
        </w:rPr>
        <w:t xml:space="preserve">CDPF General Assembly 2022 </w:t>
      </w:r>
      <w:r w:rsidR="002268FA">
        <w:rPr>
          <w:rFonts w:ascii="Roboto" w:eastAsia="Times New Roman" w:hAnsi="Roboto" w:cs="Times New Roman"/>
          <w:b/>
          <w:bCs/>
          <w:color w:val="202124"/>
          <w:sz w:val="28"/>
          <w:szCs w:val="28"/>
          <w:lang w:eastAsia="en-GB"/>
        </w:rPr>
        <w:t xml:space="preserve">to be an </w:t>
      </w:r>
      <w:proofErr w:type="gramStart"/>
      <w:r w:rsidR="002268FA">
        <w:rPr>
          <w:rFonts w:ascii="Roboto" w:eastAsia="Times New Roman" w:hAnsi="Roboto" w:cs="Times New Roman"/>
          <w:b/>
          <w:bCs/>
          <w:color w:val="202124"/>
          <w:sz w:val="28"/>
          <w:szCs w:val="28"/>
          <w:lang w:eastAsia="en-GB"/>
        </w:rPr>
        <w:t>on line</w:t>
      </w:r>
      <w:proofErr w:type="gramEnd"/>
      <w:r w:rsidR="002268FA">
        <w:rPr>
          <w:rFonts w:ascii="Roboto" w:eastAsia="Times New Roman" w:hAnsi="Roboto" w:cs="Times New Roman"/>
          <w:b/>
          <w:bCs/>
          <w:color w:val="202124"/>
          <w:sz w:val="28"/>
          <w:szCs w:val="28"/>
          <w:lang w:eastAsia="en-GB"/>
        </w:rPr>
        <w:t xml:space="preserve"> event.</w:t>
      </w:r>
    </w:p>
    <w:p w14:paraId="06D69770" w14:textId="3739FB12" w:rsidR="002268FA" w:rsidRDefault="002268FA" w:rsidP="00433F53">
      <w:pPr>
        <w:spacing w:after="0" w:line="240" w:lineRule="auto"/>
        <w:outlineLvl w:val="1"/>
        <w:rPr>
          <w:rFonts w:ascii="Roboto" w:eastAsia="Times New Roman" w:hAnsi="Roboto" w:cs="Times New Roman"/>
          <w:color w:val="202124"/>
          <w:sz w:val="28"/>
          <w:szCs w:val="28"/>
          <w:lang w:eastAsia="en-GB"/>
        </w:rPr>
      </w:pPr>
      <w:r w:rsidRPr="002268FA">
        <w:rPr>
          <w:rFonts w:ascii="Roboto" w:eastAsia="Times New Roman" w:hAnsi="Roboto" w:cs="Times New Roman"/>
          <w:color w:val="202124"/>
          <w:sz w:val="28"/>
          <w:szCs w:val="28"/>
          <w:lang w:eastAsia="en-GB"/>
        </w:rPr>
        <w:t xml:space="preserve">We will be writing to all affiliated DPOS Full and Associate members to elect 2 or 1 delegate to represent them at the CDPF Virtual General </w:t>
      </w:r>
      <w:proofErr w:type="gramStart"/>
      <w:r w:rsidRPr="002268FA">
        <w:rPr>
          <w:rFonts w:ascii="Roboto" w:eastAsia="Times New Roman" w:hAnsi="Roboto" w:cs="Times New Roman"/>
          <w:color w:val="202124"/>
          <w:sz w:val="28"/>
          <w:szCs w:val="28"/>
          <w:lang w:eastAsia="en-GB"/>
        </w:rPr>
        <w:t xml:space="preserve">Assembly </w:t>
      </w:r>
      <w:r>
        <w:rPr>
          <w:rFonts w:ascii="Roboto" w:eastAsia="Times New Roman" w:hAnsi="Roboto" w:cs="Times New Roman"/>
          <w:color w:val="202124"/>
          <w:sz w:val="28"/>
          <w:szCs w:val="28"/>
          <w:lang w:eastAsia="en-GB"/>
        </w:rPr>
        <w:t>.</w:t>
      </w:r>
      <w:proofErr w:type="gramEnd"/>
      <w:r w:rsidR="00B529A0">
        <w:rPr>
          <w:rFonts w:ascii="Roboto" w:eastAsia="Times New Roman" w:hAnsi="Roboto" w:cs="Times New Roman"/>
          <w:color w:val="202124"/>
          <w:sz w:val="28"/>
          <w:szCs w:val="28"/>
          <w:lang w:eastAsia="en-GB"/>
        </w:rPr>
        <w:t xml:space="preserve"> We want gender balance and affiliates to think seriously about putting forward younger delegates. Delegates will need to have access to the internet and zoom</w:t>
      </w:r>
      <w:r w:rsidR="00B84BBA">
        <w:rPr>
          <w:rFonts w:ascii="Roboto" w:eastAsia="Times New Roman" w:hAnsi="Roboto" w:cs="Times New Roman"/>
          <w:color w:val="202124"/>
          <w:sz w:val="28"/>
          <w:szCs w:val="28"/>
          <w:lang w:eastAsia="en-GB"/>
        </w:rPr>
        <w:t>. Captioning and International Sign and other access needs will be met.</w:t>
      </w:r>
    </w:p>
    <w:p w14:paraId="116A20CC" w14:textId="1F22223B" w:rsidR="002268FA" w:rsidRDefault="002268FA" w:rsidP="00433F53">
      <w:pPr>
        <w:spacing w:after="0" w:line="240" w:lineRule="auto"/>
        <w:outlineLvl w:val="1"/>
        <w:rPr>
          <w:rFonts w:ascii="Roboto" w:eastAsia="Times New Roman" w:hAnsi="Roboto" w:cs="Times New Roman"/>
          <w:color w:val="202124"/>
          <w:sz w:val="28"/>
          <w:szCs w:val="28"/>
          <w:lang w:eastAsia="en-GB"/>
        </w:rPr>
      </w:pPr>
      <w:r>
        <w:rPr>
          <w:rFonts w:ascii="Roboto" w:eastAsia="Times New Roman" w:hAnsi="Roboto" w:cs="Times New Roman"/>
          <w:color w:val="202124"/>
          <w:sz w:val="28"/>
          <w:szCs w:val="28"/>
          <w:lang w:eastAsia="en-GB"/>
        </w:rPr>
        <w:t>This will have 6 phases</w:t>
      </w:r>
    </w:p>
    <w:p w14:paraId="084F76E0" w14:textId="77777777" w:rsidR="00B529A0" w:rsidRPr="00B529A0" w:rsidRDefault="00B529A0" w:rsidP="00B529A0">
      <w:pPr>
        <w:shd w:val="clear" w:color="auto" w:fill="FFFFFF"/>
        <w:spacing w:after="0" w:line="240" w:lineRule="auto"/>
        <w:rPr>
          <w:rFonts w:ascii="Arial" w:eastAsia="Times New Roman" w:hAnsi="Arial" w:cs="Arial"/>
          <w:color w:val="222222"/>
          <w:sz w:val="28"/>
          <w:szCs w:val="28"/>
          <w:lang w:eastAsia="en-GB"/>
        </w:rPr>
      </w:pPr>
      <w:r w:rsidRPr="00B529A0">
        <w:rPr>
          <w:rFonts w:ascii="Arial" w:eastAsia="Times New Roman" w:hAnsi="Arial" w:cs="Arial"/>
          <w:b/>
          <w:bCs/>
          <w:color w:val="222222"/>
          <w:sz w:val="28"/>
          <w:szCs w:val="28"/>
          <w:lang w:eastAsia="en-GB"/>
        </w:rPr>
        <w:t>Phae</w:t>
      </w:r>
      <w:proofErr w:type="gramStart"/>
      <w:r w:rsidRPr="00B529A0">
        <w:rPr>
          <w:rFonts w:ascii="Arial" w:eastAsia="Times New Roman" w:hAnsi="Arial" w:cs="Arial"/>
          <w:b/>
          <w:bCs/>
          <w:color w:val="222222"/>
          <w:sz w:val="28"/>
          <w:szCs w:val="28"/>
          <w:lang w:eastAsia="en-GB"/>
        </w:rPr>
        <w:t>1 </w:t>
      </w:r>
      <w:r w:rsidRPr="00B529A0">
        <w:rPr>
          <w:rFonts w:ascii="Arial" w:eastAsia="Times New Roman" w:hAnsi="Arial" w:cs="Arial"/>
          <w:color w:val="222222"/>
          <w:sz w:val="28"/>
          <w:szCs w:val="28"/>
          <w:lang w:eastAsia="en-GB"/>
        </w:rPr>
        <w:t xml:space="preserve"> Delegates</w:t>
      </w:r>
      <w:proofErr w:type="gramEnd"/>
      <w:r w:rsidRPr="00B529A0">
        <w:rPr>
          <w:rFonts w:ascii="Arial" w:eastAsia="Times New Roman" w:hAnsi="Arial" w:cs="Arial"/>
          <w:color w:val="222222"/>
          <w:sz w:val="28"/>
          <w:szCs w:val="28"/>
          <w:lang w:eastAsia="en-GB"/>
        </w:rPr>
        <w:t xml:space="preserve"> chosen from Affiliated Full member DPOs, Affiliated DPO Associates by Affiliated Organisations.</w:t>
      </w:r>
    </w:p>
    <w:p w14:paraId="6B901C54" w14:textId="7024EA27" w:rsidR="00B529A0" w:rsidRPr="00B529A0" w:rsidRDefault="00B529A0" w:rsidP="00B529A0">
      <w:pPr>
        <w:shd w:val="clear" w:color="auto" w:fill="FFFFFF"/>
        <w:spacing w:after="0" w:line="240" w:lineRule="auto"/>
        <w:rPr>
          <w:rFonts w:ascii="Arial" w:eastAsia="Times New Roman" w:hAnsi="Arial" w:cs="Arial"/>
          <w:color w:val="222222"/>
          <w:sz w:val="28"/>
          <w:szCs w:val="28"/>
          <w:lang w:eastAsia="en-GB"/>
        </w:rPr>
      </w:pPr>
      <w:r w:rsidRPr="00B529A0">
        <w:rPr>
          <w:rFonts w:ascii="Arial" w:eastAsia="Times New Roman" w:hAnsi="Arial" w:cs="Arial"/>
          <w:b/>
          <w:bCs/>
          <w:color w:val="222222"/>
          <w:sz w:val="28"/>
          <w:szCs w:val="28"/>
          <w:lang w:eastAsia="en-GB"/>
        </w:rPr>
        <w:lastRenderedPageBreak/>
        <w:t>Phase 2</w:t>
      </w:r>
      <w:r w:rsidRPr="00B529A0">
        <w:rPr>
          <w:rFonts w:ascii="Arial" w:eastAsia="Times New Roman" w:hAnsi="Arial" w:cs="Arial"/>
          <w:color w:val="222222"/>
          <w:sz w:val="28"/>
          <w:szCs w:val="28"/>
          <w:lang w:eastAsia="en-GB"/>
        </w:rPr>
        <w:t xml:space="preserve"> Rule changes circulated to delegates with on</w:t>
      </w:r>
      <w:r w:rsidRPr="00B84BBA">
        <w:rPr>
          <w:rFonts w:ascii="Arial" w:eastAsia="Times New Roman" w:hAnsi="Arial" w:cs="Arial"/>
          <w:color w:val="222222"/>
          <w:sz w:val="28"/>
          <w:szCs w:val="28"/>
          <w:lang w:eastAsia="en-GB"/>
        </w:rPr>
        <w:t>-</w:t>
      </w:r>
      <w:r w:rsidRPr="00B529A0">
        <w:rPr>
          <w:rFonts w:ascii="Arial" w:eastAsia="Times New Roman" w:hAnsi="Arial" w:cs="Arial"/>
          <w:color w:val="222222"/>
          <w:sz w:val="28"/>
          <w:szCs w:val="28"/>
          <w:lang w:eastAsia="en-GB"/>
        </w:rPr>
        <w:t>line explanation of process and introduction to CDPF by Chair and Gen Sec.</w:t>
      </w:r>
    </w:p>
    <w:p w14:paraId="129BC21F" w14:textId="639486ED" w:rsidR="00B529A0" w:rsidRPr="00B529A0" w:rsidRDefault="00B529A0" w:rsidP="00B529A0">
      <w:pPr>
        <w:shd w:val="clear" w:color="auto" w:fill="FFFFFF"/>
        <w:spacing w:after="0" w:line="240" w:lineRule="auto"/>
        <w:rPr>
          <w:rFonts w:ascii="Arial" w:eastAsia="Times New Roman" w:hAnsi="Arial" w:cs="Arial"/>
          <w:color w:val="222222"/>
          <w:sz w:val="28"/>
          <w:szCs w:val="28"/>
          <w:lang w:eastAsia="en-GB"/>
        </w:rPr>
      </w:pPr>
      <w:r w:rsidRPr="00B529A0">
        <w:rPr>
          <w:rFonts w:ascii="Arial" w:eastAsia="Times New Roman" w:hAnsi="Arial" w:cs="Arial"/>
          <w:b/>
          <w:bCs/>
          <w:color w:val="222222"/>
          <w:sz w:val="28"/>
          <w:szCs w:val="28"/>
          <w:lang w:eastAsia="en-GB"/>
        </w:rPr>
        <w:t>Phase 3</w:t>
      </w:r>
      <w:r w:rsidRPr="00B529A0">
        <w:rPr>
          <w:rFonts w:ascii="Arial" w:eastAsia="Times New Roman" w:hAnsi="Arial" w:cs="Arial"/>
          <w:color w:val="222222"/>
          <w:sz w:val="28"/>
          <w:szCs w:val="28"/>
          <w:lang w:eastAsia="en-GB"/>
        </w:rPr>
        <w:t xml:space="preserve"> Request for nominations for Executive Positions-Caucuses held </w:t>
      </w:r>
      <w:proofErr w:type="gramStart"/>
      <w:r w:rsidRPr="00B529A0">
        <w:rPr>
          <w:rFonts w:ascii="Arial" w:eastAsia="Times New Roman" w:hAnsi="Arial" w:cs="Arial"/>
          <w:color w:val="222222"/>
          <w:sz w:val="28"/>
          <w:szCs w:val="28"/>
          <w:lang w:eastAsia="en-GB"/>
        </w:rPr>
        <w:t>in  regions</w:t>
      </w:r>
      <w:proofErr w:type="gramEnd"/>
      <w:r w:rsidRPr="00B529A0">
        <w:rPr>
          <w:rFonts w:ascii="Arial" w:eastAsia="Times New Roman" w:hAnsi="Arial" w:cs="Arial"/>
          <w:color w:val="222222"/>
          <w:sz w:val="28"/>
          <w:szCs w:val="28"/>
          <w:lang w:eastAsia="en-GB"/>
        </w:rPr>
        <w:t>-Caribbean, Pacific, Africa, South Asia of delegates to agree regional reps. Election statements circulated for consideration for all candidates for positions</w:t>
      </w:r>
    </w:p>
    <w:p w14:paraId="7C72DF9F" w14:textId="4D983776" w:rsidR="00B529A0" w:rsidRPr="00B529A0" w:rsidRDefault="00B529A0" w:rsidP="00B529A0">
      <w:pPr>
        <w:shd w:val="clear" w:color="auto" w:fill="FFFFFF"/>
        <w:spacing w:after="0" w:line="240" w:lineRule="auto"/>
        <w:rPr>
          <w:rFonts w:ascii="Arial" w:eastAsia="Times New Roman" w:hAnsi="Arial" w:cs="Arial"/>
          <w:color w:val="222222"/>
          <w:sz w:val="28"/>
          <w:szCs w:val="28"/>
          <w:lang w:eastAsia="en-GB"/>
        </w:rPr>
      </w:pPr>
      <w:r w:rsidRPr="00B529A0">
        <w:rPr>
          <w:rFonts w:ascii="Arial" w:eastAsia="Times New Roman" w:hAnsi="Arial" w:cs="Arial"/>
          <w:b/>
          <w:bCs/>
          <w:color w:val="222222"/>
          <w:sz w:val="28"/>
          <w:szCs w:val="28"/>
          <w:lang w:eastAsia="en-GB"/>
        </w:rPr>
        <w:t>Phase 4</w:t>
      </w:r>
      <w:r w:rsidRPr="00B529A0">
        <w:rPr>
          <w:rFonts w:ascii="Arial" w:eastAsia="Times New Roman" w:hAnsi="Arial" w:cs="Arial"/>
          <w:color w:val="222222"/>
          <w:sz w:val="28"/>
          <w:szCs w:val="28"/>
          <w:lang w:eastAsia="en-GB"/>
        </w:rPr>
        <w:t xml:space="preserve"> Elections</w:t>
      </w:r>
    </w:p>
    <w:p w14:paraId="5DF9D816" w14:textId="7FC96174" w:rsidR="00B529A0" w:rsidRPr="00B529A0" w:rsidRDefault="00B529A0" w:rsidP="00B529A0">
      <w:pPr>
        <w:shd w:val="clear" w:color="auto" w:fill="FFFFFF"/>
        <w:spacing w:after="0" w:line="240" w:lineRule="auto"/>
        <w:rPr>
          <w:rFonts w:ascii="Arial" w:eastAsia="Times New Roman" w:hAnsi="Arial" w:cs="Arial"/>
          <w:color w:val="222222"/>
          <w:sz w:val="28"/>
          <w:szCs w:val="28"/>
          <w:lang w:eastAsia="en-GB"/>
        </w:rPr>
      </w:pPr>
      <w:r w:rsidRPr="00B529A0">
        <w:rPr>
          <w:rFonts w:ascii="Arial" w:eastAsia="Times New Roman" w:hAnsi="Arial" w:cs="Arial"/>
          <w:b/>
          <w:bCs/>
          <w:color w:val="222222"/>
          <w:sz w:val="28"/>
          <w:szCs w:val="28"/>
          <w:lang w:eastAsia="en-GB"/>
        </w:rPr>
        <w:t>Phase 5</w:t>
      </w:r>
      <w:r w:rsidRPr="00B529A0">
        <w:rPr>
          <w:rFonts w:ascii="Arial" w:eastAsia="Times New Roman" w:hAnsi="Arial" w:cs="Arial"/>
          <w:color w:val="222222"/>
          <w:sz w:val="28"/>
          <w:szCs w:val="28"/>
          <w:lang w:eastAsia="en-GB"/>
        </w:rPr>
        <w:t xml:space="preserve"> </w:t>
      </w:r>
      <w:r w:rsidRPr="00B84BBA">
        <w:rPr>
          <w:rFonts w:ascii="Arial" w:eastAsia="Times New Roman" w:hAnsi="Arial" w:cs="Arial"/>
          <w:color w:val="222222"/>
          <w:sz w:val="28"/>
          <w:szCs w:val="28"/>
          <w:lang w:eastAsia="en-GB"/>
        </w:rPr>
        <w:t>T</w:t>
      </w:r>
      <w:r w:rsidRPr="00B529A0">
        <w:rPr>
          <w:rFonts w:ascii="Arial" w:eastAsia="Times New Roman" w:hAnsi="Arial" w:cs="Arial"/>
          <w:color w:val="222222"/>
          <w:sz w:val="28"/>
          <w:szCs w:val="28"/>
          <w:lang w:eastAsia="en-GB"/>
        </w:rPr>
        <w:t>wo events of 2 hours delegates can attend one or other on annual Report Finances and Future Work Plan amendments</w:t>
      </w:r>
    </w:p>
    <w:p w14:paraId="54E3B19C" w14:textId="77777777" w:rsidR="00B529A0" w:rsidRPr="00B529A0" w:rsidRDefault="00B529A0" w:rsidP="00B529A0">
      <w:pPr>
        <w:shd w:val="clear" w:color="auto" w:fill="FFFFFF"/>
        <w:spacing w:after="0" w:line="240" w:lineRule="auto"/>
        <w:rPr>
          <w:rFonts w:ascii="Arial" w:eastAsia="Times New Roman" w:hAnsi="Arial" w:cs="Arial"/>
          <w:color w:val="222222"/>
          <w:sz w:val="28"/>
          <w:szCs w:val="28"/>
          <w:lang w:eastAsia="en-GB"/>
        </w:rPr>
      </w:pPr>
      <w:r w:rsidRPr="00B529A0">
        <w:rPr>
          <w:rFonts w:ascii="Arial" w:eastAsia="Times New Roman" w:hAnsi="Arial" w:cs="Arial"/>
          <w:b/>
          <w:bCs/>
          <w:color w:val="222222"/>
          <w:sz w:val="28"/>
          <w:szCs w:val="28"/>
          <w:lang w:eastAsia="en-GB"/>
        </w:rPr>
        <w:t>Phase 6</w:t>
      </w:r>
      <w:r w:rsidRPr="00B529A0">
        <w:rPr>
          <w:rFonts w:ascii="Arial" w:eastAsia="Times New Roman" w:hAnsi="Arial" w:cs="Arial"/>
          <w:color w:val="222222"/>
          <w:sz w:val="28"/>
          <w:szCs w:val="28"/>
          <w:lang w:eastAsia="en-GB"/>
        </w:rPr>
        <w:t xml:space="preserve"> Results of Elections, Agree Work Plan, Approve Membership </w:t>
      </w:r>
      <w:proofErr w:type="gramStart"/>
      <w:r w:rsidRPr="00B529A0">
        <w:rPr>
          <w:rFonts w:ascii="Arial" w:eastAsia="Times New Roman" w:hAnsi="Arial" w:cs="Arial"/>
          <w:color w:val="222222"/>
          <w:sz w:val="28"/>
          <w:szCs w:val="28"/>
          <w:lang w:eastAsia="en-GB"/>
        </w:rPr>
        <w:t>List ,</w:t>
      </w:r>
      <w:proofErr w:type="gramEnd"/>
      <w:r w:rsidRPr="00B529A0">
        <w:rPr>
          <w:rFonts w:ascii="Arial" w:eastAsia="Times New Roman" w:hAnsi="Arial" w:cs="Arial"/>
          <w:color w:val="222222"/>
          <w:sz w:val="28"/>
          <w:szCs w:val="28"/>
          <w:lang w:eastAsia="en-GB"/>
        </w:rPr>
        <w:t xml:space="preserve"> Approve  Organisational changes.</w:t>
      </w:r>
    </w:p>
    <w:p w14:paraId="7B87FD8F" w14:textId="7F836822" w:rsidR="00B529A0" w:rsidRDefault="00B529A0" w:rsidP="00433F53">
      <w:pPr>
        <w:spacing w:after="0" w:line="240" w:lineRule="auto"/>
        <w:outlineLvl w:val="1"/>
        <w:rPr>
          <w:rFonts w:ascii="Roboto" w:eastAsia="Times New Roman" w:hAnsi="Roboto" w:cs="Times New Roman"/>
          <w:color w:val="202124"/>
          <w:sz w:val="28"/>
          <w:szCs w:val="28"/>
          <w:lang w:eastAsia="en-GB"/>
        </w:rPr>
      </w:pPr>
      <w:r w:rsidRPr="00B84BBA">
        <w:rPr>
          <w:rFonts w:ascii="Roboto" w:eastAsia="Times New Roman" w:hAnsi="Roboto" w:cs="Times New Roman"/>
          <w:color w:val="202124"/>
          <w:sz w:val="28"/>
          <w:szCs w:val="28"/>
          <w:lang w:eastAsia="en-GB"/>
        </w:rPr>
        <w:t>Dates will be fixed</w:t>
      </w:r>
      <w:r w:rsidR="00B84BBA">
        <w:rPr>
          <w:rFonts w:ascii="Roboto" w:eastAsia="Times New Roman" w:hAnsi="Roboto" w:cs="Times New Roman"/>
          <w:color w:val="202124"/>
          <w:sz w:val="28"/>
          <w:szCs w:val="28"/>
          <w:lang w:eastAsia="en-GB"/>
        </w:rPr>
        <w:t xml:space="preserve"> and circulated soon.</w:t>
      </w:r>
    </w:p>
    <w:p w14:paraId="6F3EEE57" w14:textId="5C4A6189" w:rsidR="00697219" w:rsidRDefault="00697219" w:rsidP="00433F53">
      <w:pPr>
        <w:spacing w:after="0" w:line="240" w:lineRule="auto"/>
        <w:outlineLvl w:val="1"/>
        <w:rPr>
          <w:rFonts w:ascii="Roboto" w:eastAsia="Times New Roman" w:hAnsi="Roboto" w:cs="Times New Roman"/>
          <w:color w:val="202124"/>
          <w:sz w:val="28"/>
          <w:szCs w:val="28"/>
          <w:lang w:eastAsia="en-GB"/>
        </w:rPr>
      </w:pPr>
    </w:p>
    <w:p w14:paraId="2C8CAE32" w14:textId="2A7610C3" w:rsidR="00697219" w:rsidRDefault="00106DFB" w:rsidP="00433F53">
      <w:pPr>
        <w:spacing w:after="0" w:line="240" w:lineRule="auto"/>
        <w:outlineLvl w:val="1"/>
        <w:rPr>
          <w:rFonts w:ascii="Roboto" w:eastAsia="Times New Roman" w:hAnsi="Roboto" w:cs="Times New Roman"/>
          <w:color w:val="202124"/>
          <w:sz w:val="28"/>
          <w:szCs w:val="28"/>
          <w:lang w:eastAsia="en-GB"/>
        </w:rPr>
      </w:pPr>
      <w:hyperlink r:id="rId39" w:history="1">
        <w:r w:rsidR="00697219" w:rsidRPr="00C55693">
          <w:rPr>
            <w:rStyle w:val="Hyperlink"/>
            <w:rFonts w:ascii="Roboto" w:eastAsia="Times New Roman" w:hAnsi="Roboto" w:cs="Times New Roman"/>
            <w:b/>
            <w:bCs/>
            <w:sz w:val="28"/>
            <w:szCs w:val="28"/>
            <w:lang w:eastAsia="en-GB"/>
          </w:rPr>
          <w:t>The Foreign Commonwealth Development Office (Formerly Dfid</w:t>
        </w:r>
        <w:r w:rsidR="00870EE8" w:rsidRPr="00C55693">
          <w:rPr>
            <w:rStyle w:val="Hyperlink"/>
            <w:rFonts w:ascii="Roboto" w:eastAsia="Times New Roman" w:hAnsi="Roboto" w:cs="Times New Roman"/>
            <w:b/>
            <w:bCs/>
            <w:sz w:val="28"/>
            <w:szCs w:val="28"/>
            <w:lang w:eastAsia="en-GB"/>
          </w:rPr>
          <w:t>) of UK Government are consulting on updating their Disability Strategy.</w:t>
        </w:r>
      </w:hyperlink>
      <w:r w:rsidR="00C55693" w:rsidRPr="00C55693">
        <w:t xml:space="preserve"> </w:t>
      </w:r>
      <w:r w:rsidR="00C55693">
        <w:t>(</w:t>
      </w:r>
      <w:hyperlink r:id="rId40" w:history="1">
        <w:r w:rsidR="00C55693" w:rsidRPr="00C53B34">
          <w:rPr>
            <w:rStyle w:val="Hyperlink"/>
            <w:rFonts w:ascii="Roboto" w:eastAsia="Times New Roman" w:hAnsi="Roboto" w:cs="Times New Roman"/>
            <w:b/>
            <w:bCs/>
            <w:sz w:val="28"/>
            <w:szCs w:val="28"/>
            <w:lang w:eastAsia="en-GB"/>
          </w:rPr>
          <w:t>https://www.gov.uk/government/publications/dfids-disability-inclusion-strategy-2018-to-2023</w:t>
        </w:r>
      </w:hyperlink>
      <w:r w:rsidR="00C55693">
        <w:rPr>
          <w:rFonts w:ascii="Roboto" w:eastAsia="Times New Roman" w:hAnsi="Roboto" w:cs="Times New Roman"/>
          <w:b/>
          <w:bCs/>
          <w:color w:val="202124"/>
          <w:sz w:val="28"/>
          <w:szCs w:val="28"/>
          <w:lang w:eastAsia="en-GB"/>
        </w:rPr>
        <w:t xml:space="preserve">). </w:t>
      </w:r>
      <w:r w:rsidR="00C55693" w:rsidRPr="00AC49C6">
        <w:rPr>
          <w:rFonts w:ascii="Roboto" w:eastAsia="Times New Roman" w:hAnsi="Roboto" w:cs="Times New Roman"/>
          <w:color w:val="202124"/>
          <w:sz w:val="28"/>
          <w:szCs w:val="28"/>
          <w:lang w:eastAsia="en-GB"/>
        </w:rPr>
        <w:t xml:space="preserve">The CDPF are facilitating a meeting with FCDO </w:t>
      </w:r>
      <w:r w:rsidR="00AC49C6" w:rsidRPr="00AC49C6">
        <w:rPr>
          <w:rFonts w:ascii="Roboto" w:eastAsia="Times New Roman" w:hAnsi="Roboto" w:cs="Times New Roman"/>
          <w:color w:val="202124"/>
          <w:sz w:val="28"/>
          <w:szCs w:val="28"/>
          <w:lang w:eastAsia="en-GB"/>
        </w:rPr>
        <w:t>on suggestions for future strategy on 30</w:t>
      </w:r>
      <w:r w:rsidR="00AC49C6" w:rsidRPr="00AC49C6">
        <w:rPr>
          <w:rFonts w:ascii="Roboto" w:eastAsia="Times New Roman" w:hAnsi="Roboto" w:cs="Times New Roman"/>
          <w:color w:val="202124"/>
          <w:sz w:val="28"/>
          <w:szCs w:val="28"/>
          <w:vertAlign w:val="superscript"/>
          <w:lang w:eastAsia="en-GB"/>
        </w:rPr>
        <w:t>th</w:t>
      </w:r>
      <w:r w:rsidR="00AC49C6" w:rsidRPr="00AC49C6">
        <w:rPr>
          <w:rFonts w:ascii="Roboto" w:eastAsia="Times New Roman" w:hAnsi="Roboto" w:cs="Times New Roman"/>
          <w:color w:val="202124"/>
          <w:sz w:val="28"/>
          <w:szCs w:val="28"/>
          <w:lang w:eastAsia="en-GB"/>
        </w:rPr>
        <w:t xml:space="preserve"> </w:t>
      </w:r>
      <w:proofErr w:type="gramStart"/>
      <w:r w:rsidR="00AC49C6" w:rsidRPr="00AC49C6">
        <w:rPr>
          <w:rFonts w:ascii="Roboto" w:eastAsia="Times New Roman" w:hAnsi="Roboto" w:cs="Times New Roman"/>
          <w:color w:val="202124"/>
          <w:sz w:val="28"/>
          <w:szCs w:val="28"/>
          <w:lang w:eastAsia="en-GB"/>
        </w:rPr>
        <w:t>November</w:t>
      </w:r>
      <w:r w:rsidR="00B74961">
        <w:rPr>
          <w:rFonts w:ascii="Roboto" w:eastAsia="Times New Roman" w:hAnsi="Roboto" w:cs="Times New Roman"/>
          <w:color w:val="202124"/>
          <w:sz w:val="28"/>
          <w:szCs w:val="28"/>
          <w:lang w:eastAsia="en-GB"/>
        </w:rPr>
        <w:t>( 1</w:t>
      </w:r>
      <w:proofErr w:type="gramEnd"/>
      <w:r w:rsidR="00B74961">
        <w:rPr>
          <w:rFonts w:ascii="Roboto" w:eastAsia="Times New Roman" w:hAnsi="Roboto" w:cs="Times New Roman"/>
          <w:color w:val="202124"/>
          <w:sz w:val="28"/>
          <w:szCs w:val="28"/>
          <w:lang w:eastAsia="en-GB"/>
        </w:rPr>
        <w:t xml:space="preserve"> to 3 pm, GMT)</w:t>
      </w:r>
      <w:r w:rsidR="00AC49C6" w:rsidRPr="00AC49C6">
        <w:rPr>
          <w:rFonts w:ascii="Roboto" w:eastAsia="Times New Roman" w:hAnsi="Roboto" w:cs="Times New Roman"/>
          <w:color w:val="202124"/>
          <w:sz w:val="28"/>
          <w:szCs w:val="28"/>
          <w:lang w:eastAsia="en-GB"/>
        </w:rPr>
        <w:t>. This will be by invitation only</w:t>
      </w:r>
      <w:r w:rsidR="00AC49C6">
        <w:rPr>
          <w:rFonts w:ascii="Roboto" w:eastAsia="Times New Roman" w:hAnsi="Roboto" w:cs="Times New Roman"/>
          <w:color w:val="202124"/>
          <w:sz w:val="28"/>
          <w:szCs w:val="28"/>
          <w:lang w:eastAsia="en-GB"/>
        </w:rPr>
        <w:t xml:space="preserve"> as there is only capacity for 20 invitees. FCDO is </w:t>
      </w:r>
      <w:r w:rsidR="00B74961">
        <w:rPr>
          <w:rFonts w:ascii="Roboto" w:eastAsia="Times New Roman" w:hAnsi="Roboto" w:cs="Times New Roman"/>
          <w:color w:val="202124"/>
          <w:sz w:val="28"/>
          <w:szCs w:val="28"/>
          <w:lang w:eastAsia="en-GB"/>
        </w:rPr>
        <w:t>holding other meetings with DPOOs in Kenya on morning 30</w:t>
      </w:r>
      <w:r w:rsidR="00B74961" w:rsidRPr="00B74961">
        <w:rPr>
          <w:rFonts w:ascii="Roboto" w:eastAsia="Times New Roman" w:hAnsi="Roboto" w:cs="Times New Roman"/>
          <w:color w:val="202124"/>
          <w:sz w:val="28"/>
          <w:szCs w:val="28"/>
          <w:vertAlign w:val="superscript"/>
          <w:lang w:eastAsia="en-GB"/>
        </w:rPr>
        <w:t>th</w:t>
      </w:r>
      <w:r w:rsidR="00B74961">
        <w:rPr>
          <w:rFonts w:ascii="Roboto" w:eastAsia="Times New Roman" w:hAnsi="Roboto" w:cs="Times New Roman"/>
          <w:color w:val="202124"/>
          <w:sz w:val="28"/>
          <w:szCs w:val="28"/>
          <w:lang w:eastAsia="en-GB"/>
        </w:rPr>
        <w:t xml:space="preserve"> November</w:t>
      </w:r>
      <w:r w:rsidR="008E4491">
        <w:rPr>
          <w:rFonts w:ascii="Roboto" w:eastAsia="Times New Roman" w:hAnsi="Roboto" w:cs="Times New Roman"/>
          <w:color w:val="202124"/>
          <w:sz w:val="28"/>
          <w:szCs w:val="28"/>
          <w:lang w:eastAsia="en-GB"/>
        </w:rPr>
        <w:t xml:space="preserve"> in Nigeria on 15</w:t>
      </w:r>
      <w:r w:rsidR="008E4491" w:rsidRPr="008E4491">
        <w:rPr>
          <w:rFonts w:ascii="Roboto" w:eastAsia="Times New Roman" w:hAnsi="Roboto" w:cs="Times New Roman"/>
          <w:color w:val="202124"/>
          <w:sz w:val="28"/>
          <w:szCs w:val="28"/>
          <w:vertAlign w:val="superscript"/>
          <w:lang w:eastAsia="en-GB"/>
        </w:rPr>
        <w:t>th</w:t>
      </w:r>
      <w:r w:rsidR="008E4491">
        <w:rPr>
          <w:rFonts w:ascii="Roboto" w:eastAsia="Times New Roman" w:hAnsi="Roboto" w:cs="Times New Roman"/>
          <w:color w:val="202124"/>
          <w:sz w:val="28"/>
          <w:szCs w:val="28"/>
          <w:lang w:eastAsia="en-GB"/>
        </w:rPr>
        <w:t xml:space="preserve"> and 18</w:t>
      </w:r>
      <w:proofErr w:type="gramStart"/>
      <w:r w:rsidR="008E4491" w:rsidRPr="008E4491">
        <w:rPr>
          <w:rFonts w:ascii="Roboto" w:eastAsia="Times New Roman" w:hAnsi="Roboto" w:cs="Times New Roman"/>
          <w:color w:val="202124"/>
          <w:sz w:val="28"/>
          <w:szCs w:val="28"/>
          <w:vertAlign w:val="superscript"/>
          <w:lang w:eastAsia="en-GB"/>
        </w:rPr>
        <w:t>th</w:t>
      </w:r>
      <w:r w:rsidR="008E4491">
        <w:rPr>
          <w:rFonts w:ascii="Roboto" w:eastAsia="Times New Roman" w:hAnsi="Roboto" w:cs="Times New Roman"/>
          <w:color w:val="202124"/>
          <w:sz w:val="28"/>
          <w:szCs w:val="28"/>
          <w:lang w:eastAsia="en-GB"/>
        </w:rPr>
        <w:t xml:space="preserve">  November</w:t>
      </w:r>
      <w:proofErr w:type="gramEnd"/>
      <w:r w:rsidR="008E4491">
        <w:rPr>
          <w:rFonts w:ascii="Roboto" w:eastAsia="Times New Roman" w:hAnsi="Roboto" w:cs="Times New Roman"/>
          <w:color w:val="202124"/>
          <w:sz w:val="28"/>
          <w:szCs w:val="28"/>
          <w:lang w:eastAsia="en-GB"/>
        </w:rPr>
        <w:t xml:space="preserve"> and Bangladesh on </w:t>
      </w:r>
      <w:r w:rsidR="00851378">
        <w:rPr>
          <w:rFonts w:ascii="Roboto" w:eastAsia="Times New Roman" w:hAnsi="Roboto" w:cs="Times New Roman"/>
          <w:color w:val="202124"/>
          <w:sz w:val="28"/>
          <w:szCs w:val="28"/>
          <w:lang w:eastAsia="en-GB"/>
        </w:rPr>
        <w:t>22</w:t>
      </w:r>
      <w:r w:rsidR="00851378" w:rsidRPr="00851378">
        <w:rPr>
          <w:rFonts w:ascii="Roboto" w:eastAsia="Times New Roman" w:hAnsi="Roboto" w:cs="Times New Roman"/>
          <w:color w:val="202124"/>
          <w:sz w:val="28"/>
          <w:szCs w:val="28"/>
          <w:vertAlign w:val="superscript"/>
          <w:lang w:eastAsia="en-GB"/>
        </w:rPr>
        <w:t>nd</w:t>
      </w:r>
      <w:r w:rsidR="00851378">
        <w:rPr>
          <w:rFonts w:ascii="Roboto" w:eastAsia="Times New Roman" w:hAnsi="Roboto" w:cs="Times New Roman"/>
          <w:color w:val="202124"/>
          <w:sz w:val="28"/>
          <w:szCs w:val="28"/>
          <w:lang w:eastAsia="en-GB"/>
        </w:rPr>
        <w:t xml:space="preserve"> November.</w:t>
      </w:r>
      <w:r w:rsidR="001050A0">
        <w:rPr>
          <w:rFonts w:ascii="Roboto" w:eastAsia="Times New Roman" w:hAnsi="Roboto" w:cs="Times New Roman"/>
          <w:color w:val="202124"/>
          <w:sz w:val="28"/>
          <w:szCs w:val="28"/>
          <w:lang w:eastAsia="en-GB"/>
        </w:rPr>
        <w:t xml:space="preserve"> </w:t>
      </w:r>
      <w:r w:rsidR="00851378">
        <w:rPr>
          <w:rFonts w:ascii="Roboto" w:eastAsia="Times New Roman" w:hAnsi="Roboto" w:cs="Times New Roman"/>
          <w:color w:val="202124"/>
          <w:sz w:val="28"/>
          <w:szCs w:val="28"/>
          <w:lang w:eastAsia="en-GB"/>
        </w:rPr>
        <w:t>Our meeting will cover representatives of CDPF, ROFA in UK and selected reps of other Common</w:t>
      </w:r>
      <w:r w:rsidR="001050A0">
        <w:rPr>
          <w:rFonts w:ascii="Roboto" w:eastAsia="Times New Roman" w:hAnsi="Roboto" w:cs="Times New Roman"/>
          <w:color w:val="202124"/>
          <w:sz w:val="28"/>
          <w:szCs w:val="28"/>
          <w:lang w:eastAsia="en-GB"/>
        </w:rPr>
        <w:t>w</w:t>
      </w:r>
      <w:r w:rsidR="00851378">
        <w:rPr>
          <w:rFonts w:ascii="Roboto" w:eastAsia="Times New Roman" w:hAnsi="Roboto" w:cs="Times New Roman"/>
          <w:color w:val="202124"/>
          <w:sz w:val="28"/>
          <w:szCs w:val="28"/>
          <w:lang w:eastAsia="en-GB"/>
        </w:rPr>
        <w:t>ealth countries not covered above. However</w:t>
      </w:r>
      <w:r w:rsidR="001050A0">
        <w:rPr>
          <w:rFonts w:ascii="Roboto" w:eastAsia="Times New Roman" w:hAnsi="Roboto" w:cs="Times New Roman"/>
          <w:color w:val="202124"/>
          <w:sz w:val="28"/>
          <w:szCs w:val="28"/>
          <w:lang w:eastAsia="en-GB"/>
        </w:rPr>
        <w:t>,</w:t>
      </w:r>
      <w:r w:rsidR="00851378">
        <w:rPr>
          <w:rFonts w:ascii="Roboto" w:eastAsia="Times New Roman" w:hAnsi="Roboto" w:cs="Times New Roman"/>
          <w:color w:val="202124"/>
          <w:sz w:val="28"/>
          <w:szCs w:val="28"/>
          <w:lang w:eastAsia="en-GB"/>
        </w:rPr>
        <w:t xml:space="preserve"> all members</w:t>
      </w:r>
      <w:r w:rsidR="001050A0">
        <w:rPr>
          <w:rFonts w:ascii="Roboto" w:eastAsia="Times New Roman" w:hAnsi="Roboto" w:cs="Times New Roman"/>
          <w:color w:val="202124"/>
          <w:sz w:val="28"/>
          <w:szCs w:val="28"/>
          <w:lang w:eastAsia="en-GB"/>
        </w:rPr>
        <w:t xml:space="preserve"> and their organisation</w:t>
      </w:r>
      <w:r w:rsidR="00851378">
        <w:rPr>
          <w:rFonts w:ascii="Roboto" w:eastAsia="Times New Roman" w:hAnsi="Roboto" w:cs="Times New Roman"/>
          <w:color w:val="202124"/>
          <w:sz w:val="28"/>
          <w:szCs w:val="28"/>
          <w:lang w:eastAsia="en-GB"/>
        </w:rPr>
        <w:t xml:space="preserve"> can respond to the consultation to </w:t>
      </w:r>
      <w:proofErr w:type="gramStart"/>
      <w:r w:rsidR="00851378">
        <w:rPr>
          <w:rFonts w:ascii="Roboto" w:eastAsia="Times New Roman" w:hAnsi="Roboto" w:cs="Times New Roman"/>
          <w:color w:val="202124"/>
          <w:sz w:val="28"/>
          <w:szCs w:val="28"/>
          <w:lang w:eastAsia="en-GB"/>
        </w:rPr>
        <w:t xml:space="preserve">Harriet </w:t>
      </w:r>
      <w:r w:rsidR="00B74961">
        <w:rPr>
          <w:rFonts w:ascii="Roboto" w:eastAsia="Times New Roman" w:hAnsi="Roboto" w:cs="Times New Roman"/>
          <w:color w:val="202124"/>
          <w:sz w:val="28"/>
          <w:szCs w:val="28"/>
          <w:lang w:eastAsia="en-GB"/>
        </w:rPr>
        <w:t xml:space="preserve"> </w:t>
      </w:r>
      <w:r w:rsidR="001050A0">
        <w:rPr>
          <w:rFonts w:ascii="Roboto" w:eastAsia="Times New Roman" w:hAnsi="Roboto" w:cs="Times New Roman"/>
          <w:color w:val="202124"/>
          <w:sz w:val="28"/>
          <w:szCs w:val="28"/>
          <w:lang w:eastAsia="en-GB"/>
        </w:rPr>
        <w:t>Knowles</w:t>
      </w:r>
      <w:proofErr w:type="gramEnd"/>
      <w:r w:rsidR="001050A0">
        <w:rPr>
          <w:rFonts w:ascii="Roboto" w:eastAsia="Times New Roman" w:hAnsi="Roboto" w:cs="Times New Roman"/>
          <w:color w:val="202124"/>
          <w:sz w:val="28"/>
          <w:szCs w:val="28"/>
          <w:lang w:eastAsia="en-GB"/>
        </w:rPr>
        <w:t xml:space="preserve"> of FCDO </w:t>
      </w:r>
      <w:r w:rsidR="0094797A">
        <w:rPr>
          <w:rFonts w:ascii="Roboto" w:eastAsia="Times New Roman" w:hAnsi="Roboto" w:cs="Times New Roman"/>
          <w:color w:val="202124"/>
          <w:sz w:val="28"/>
          <w:szCs w:val="28"/>
          <w:lang w:eastAsia="en-GB"/>
        </w:rPr>
        <w:t>(</w:t>
      </w:r>
      <w:hyperlink r:id="rId41" w:history="1">
        <w:r w:rsidR="0094797A" w:rsidRPr="00C53B34">
          <w:rPr>
            <w:rStyle w:val="Hyperlink"/>
            <w:rFonts w:ascii="Roboto" w:eastAsia="Times New Roman" w:hAnsi="Roboto" w:cs="Times New Roman"/>
            <w:sz w:val="28"/>
            <w:szCs w:val="28"/>
            <w:lang w:eastAsia="en-GB"/>
          </w:rPr>
          <w:t>harriet.knowles@fcdo.gov.uk</w:t>
        </w:r>
      </w:hyperlink>
      <w:r w:rsidR="0094797A">
        <w:rPr>
          <w:rFonts w:ascii="Roboto" w:eastAsia="Times New Roman" w:hAnsi="Roboto" w:cs="Times New Roman"/>
          <w:color w:val="202124"/>
          <w:sz w:val="28"/>
          <w:szCs w:val="28"/>
          <w:lang w:eastAsia="en-GB"/>
        </w:rPr>
        <w:t xml:space="preserve"> )</w:t>
      </w:r>
    </w:p>
    <w:p w14:paraId="0E6DBF8A" w14:textId="2359DB8A" w:rsidR="0094797A" w:rsidRDefault="0094797A" w:rsidP="00433F53">
      <w:pPr>
        <w:spacing w:after="0" w:line="240" w:lineRule="auto"/>
        <w:outlineLvl w:val="1"/>
        <w:rPr>
          <w:rFonts w:ascii="Roboto" w:eastAsia="Times New Roman" w:hAnsi="Roboto" w:cs="Times New Roman"/>
          <w:color w:val="202124"/>
          <w:sz w:val="28"/>
          <w:szCs w:val="28"/>
          <w:lang w:eastAsia="en-GB"/>
        </w:rPr>
      </w:pPr>
    </w:p>
    <w:p w14:paraId="4947FEC5" w14:textId="697A3505" w:rsidR="0094797A" w:rsidRDefault="0094797A" w:rsidP="00433F53">
      <w:pPr>
        <w:spacing w:after="0" w:line="240" w:lineRule="auto"/>
        <w:outlineLvl w:val="1"/>
        <w:rPr>
          <w:rFonts w:ascii="Roboto" w:eastAsia="Times New Roman" w:hAnsi="Roboto" w:cs="Times New Roman"/>
          <w:color w:val="202124"/>
          <w:sz w:val="28"/>
          <w:szCs w:val="28"/>
          <w:lang w:eastAsia="en-GB"/>
        </w:rPr>
      </w:pPr>
      <w:r>
        <w:rPr>
          <w:rFonts w:ascii="Roboto" w:eastAsia="Times New Roman" w:hAnsi="Roboto" w:cs="Times New Roman"/>
          <w:color w:val="202124"/>
          <w:sz w:val="28"/>
          <w:szCs w:val="28"/>
          <w:lang w:eastAsia="en-GB"/>
        </w:rPr>
        <w:t>CDP</w:t>
      </w:r>
      <w:r w:rsidR="00204FD8">
        <w:rPr>
          <w:rFonts w:ascii="Roboto" w:eastAsia="Times New Roman" w:hAnsi="Roboto" w:cs="Times New Roman"/>
          <w:color w:val="202124"/>
          <w:sz w:val="28"/>
          <w:szCs w:val="28"/>
          <w:lang w:eastAsia="en-GB"/>
        </w:rPr>
        <w:t>F make the following key point you may wish to consider making:</w:t>
      </w:r>
    </w:p>
    <w:p w14:paraId="1050E4B3" w14:textId="7539DC58" w:rsidR="00204FD8" w:rsidRDefault="00204FD8" w:rsidP="00433F53">
      <w:pPr>
        <w:spacing w:after="0" w:line="240" w:lineRule="auto"/>
        <w:outlineLvl w:val="1"/>
        <w:rPr>
          <w:rFonts w:ascii="Roboto" w:eastAsia="Times New Roman" w:hAnsi="Roboto" w:cs="Times New Roman"/>
          <w:color w:val="202124"/>
          <w:sz w:val="28"/>
          <w:szCs w:val="28"/>
          <w:lang w:eastAsia="en-GB"/>
        </w:rPr>
      </w:pPr>
      <w:r>
        <w:rPr>
          <w:rFonts w:ascii="Roboto" w:eastAsia="Times New Roman" w:hAnsi="Roboto" w:cs="Times New Roman"/>
          <w:color w:val="202124"/>
          <w:sz w:val="28"/>
          <w:szCs w:val="28"/>
          <w:lang w:eastAsia="en-GB"/>
        </w:rPr>
        <w:t xml:space="preserve">1. The UK Government have cut </w:t>
      </w:r>
      <w:r w:rsidR="003E1F87">
        <w:rPr>
          <w:rFonts w:ascii="Roboto" w:eastAsia="Times New Roman" w:hAnsi="Roboto" w:cs="Times New Roman"/>
          <w:color w:val="202124"/>
          <w:sz w:val="28"/>
          <w:szCs w:val="28"/>
          <w:lang w:eastAsia="en-GB"/>
        </w:rPr>
        <w:t xml:space="preserve">£17 billion from their Overseas Aid budget </w:t>
      </w:r>
      <w:r w:rsidR="00342340">
        <w:rPr>
          <w:rFonts w:ascii="Roboto" w:eastAsia="Times New Roman" w:hAnsi="Roboto" w:cs="Times New Roman"/>
          <w:color w:val="202124"/>
          <w:sz w:val="28"/>
          <w:szCs w:val="28"/>
          <w:lang w:eastAsia="en-GB"/>
        </w:rPr>
        <w:t xml:space="preserve">in 2021-2023 at a time of Covid and Climate Crisis when they should have increased it. They claim that as Covid had cost UK Budget domestically they felt justified in making the cut which has dramatically hit </w:t>
      </w:r>
      <w:proofErr w:type="gramStart"/>
      <w:r w:rsidR="00342340">
        <w:rPr>
          <w:rFonts w:ascii="Roboto" w:eastAsia="Times New Roman" w:hAnsi="Roboto" w:cs="Times New Roman"/>
          <w:color w:val="202124"/>
          <w:sz w:val="28"/>
          <w:szCs w:val="28"/>
          <w:lang w:eastAsia="en-GB"/>
        </w:rPr>
        <w:t>a number of</w:t>
      </w:r>
      <w:proofErr w:type="gramEnd"/>
      <w:r w:rsidR="00342340">
        <w:rPr>
          <w:rFonts w:ascii="Roboto" w:eastAsia="Times New Roman" w:hAnsi="Roboto" w:cs="Times New Roman"/>
          <w:color w:val="202124"/>
          <w:sz w:val="28"/>
          <w:szCs w:val="28"/>
          <w:lang w:eastAsia="en-GB"/>
        </w:rPr>
        <w:t xml:space="preserve"> crucial projects that disabled people were the beneficiaries. They have now said they will restore the cut in 2024</w:t>
      </w:r>
      <w:r w:rsidR="004C026D">
        <w:rPr>
          <w:rFonts w:ascii="Roboto" w:eastAsia="Times New Roman" w:hAnsi="Roboto" w:cs="Times New Roman"/>
          <w:color w:val="202124"/>
          <w:sz w:val="28"/>
          <w:szCs w:val="28"/>
          <w:lang w:eastAsia="en-GB"/>
        </w:rPr>
        <w:t>, but the money lost will not be replaced.</w:t>
      </w:r>
    </w:p>
    <w:p w14:paraId="47C71E92" w14:textId="421C2304" w:rsidR="004C026D" w:rsidRDefault="004C026D" w:rsidP="00433F53">
      <w:pPr>
        <w:spacing w:after="0" w:line="240" w:lineRule="auto"/>
        <w:outlineLvl w:val="1"/>
        <w:rPr>
          <w:rFonts w:ascii="Roboto" w:eastAsia="Times New Roman" w:hAnsi="Roboto" w:cs="Times New Roman"/>
          <w:color w:val="202124"/>
          <w:sz w:val="28"/>
          <w:szCs w:val="28"/>
          <w:lang w:eastAsia="en-GB"/>
        </w:rPr>
      </w:pPr>
      <w:r>
        <w:rPr>
          <w:rFonts w:ascii="Roboto" w:eastAsia="Times New Roman" w:hAnsi="Roboto" w:cs="Times New Roman"/>
          <w:color w:val="202124"/>
          <w:sz w:val="28"/>
          <w:szCs w:val="28"/>
          <w:lang w:eastAsia="en-GB"/>
        </w:rPr>
        <w:t>2. The Climate crisis and the need for vaccinating everyone in the developing world requires more funding now and into the future.</w:t>
      </w:r>
    </w:p>
    <w:p w14:paraId="2001F166" w14:textId="5D0D6414" w:rsidR="004C026D" w:rsidRDefault="00775873" w:rsidP="00433F53">
      <w:pPr>
        <w:spacing w:after="0" w:line="240" w:lineRule="auto"/>
        <w:outlineLvl w:val="1"/>
        <w:rPr>
          <w:rFonts w:ascii="Roboto" w:eastAsia="Times New Roman" w:hAnsi="Roboto" w:cs="Times New Roman"/>
          <w:color w:val="202124"/>
          <w:sz w:val="28"/>
          <w:szCs w:val="28"/>
          <w:lang w:eastAsia="en-GB"/>
        </w:rPr>
      </w:pPr>
      <w:r>
        <w:rPr>
          <w:rFonts w:ascii="Roboto" w:eastAsia="Times New Roman" w:hAnsi="Roboto" w:cs="Times New Roman"/>
          <w:color w:val="202124"/>
          <w:sz w:val="28"/>
          <w:szCs w:val="28"/>
          <w:lang w:eastAsia="en-GB"/>
        </w:rPr>
        <w:t xml:space="preserve">3. Progress on Women and Girls economic empowerment and education must be prioritised as this is the most effective way of accelerating the drop in population growth and empowering </w:t>
      </w:r>
      <w:r w:rsidR="005E7BB4">
        <w:rPr>
          <w:rFonts w:ascii="Roboto" w:eastAsia="Times New Roman" w:hAnsi="Roboto" w:cs="Times New Roman"/>
          <w:color w:val="202124"/>
          <w:sz w:val="28"/>
          <w:szCs w:val="28"/>
          <w:lang w:eastAsia="en-GB"/>
        </w:rPr>
        <w:t>Women. More must be done to systematically tackle Gender Based Violence and especially for disabled women and girls who are 2-3 times as likely to be</w:t>
      </w:r>
      <w:r w:rsidR="00114AB6">
        <w:rPr>
          <w:rFonts w:ascii="Roboto" w:eastAsia="Times New Roman" w:hAnsi="Roboto" w:cs="Times New Roman"/>
          <w:color w:val="202124"/>
          <w:sz w:val="28"/>
          <w:szCs w:val="28"/>
          <w:lang w:eastAsia="en-GB"/>
        </w:rPr>
        <w:t xml:space="preserve"> victims than non-disabled women and girls.</w:t>
      </w:r>
    </w:p>
    <w:p w14:paraId="1EFAAAED" w14:textId="74938AB2" w:rsidR="00114AB6" w:rsidRDefault="00114AB6" w:rsidP="00433F53">
      <w:pPr>
        <w:spacing w:after="0" w:line="240" w:lineRule="auto"/>
        <w:outlineLvl w:val="1"/>
        <w:rPr>
          <w:rFonts w:ascii="Roboto" w:eastAsia="Times New Roman" w:hAnsi="Roboto" w:cs="Times New Roman"/>
          <w:color w:val="202124"/>
          <w:sz w:val="28"/>
          <w:szCs w:val="28"/>
          <w:lang w:eastAsia="en-GB"/>
        </w:rPr>
      </w:pPr>
      <w:r>
        <w:rPr>
          <w:rFonts w:ascii="Roboto" w:eastAsia="Times New Roman" w:hAnsi="Roboto" w:cs="Times New Roman"/>
          <w:color w:val="202124"/>
          <w:sz w:val="28"/>
          <w:szCs w:val="28"/>
          <w:lang w:eastAsia="en-GB"/>
        </w:rPr>
        <w:t xml:space="preserve">4.DPOS need training on developing their capacity to project manage, </w:t>
      </w:r>
      <w:r w:rsidR="00485DF9">
        <w:rPr>
          <w:rFonts w:ascii="Roboto" w:eastAsia="Times New Roman" w:hAnsi="Roboto" w:cs="Times New Roman"/>
          <w:color w:val="202124"/>
          <w:sz w:val="28"/>
          <w:szCs w:val="28"/>
          <w:lang w:eastAsia="en-GB"/>
        </w:rPr>
        <w:t xml:space="preserve">account for expenditure </w:t>
      </w:r>
      <w:r>
        <w:rPr>
          <w:rFonts w:ascii="Roboto" w:eastAsia="Times New Roman" w:hAnsi="Roboto" w:cs="Times New Roman"/>
          <w:color w:val="202124"/>
          <w:sz w:val="28"/>
          <w:szCs w:val="28"/>
          <w:lang w:eastAsia="en-GB"/>
        </w:rPr>
        <w:t>be financially secure</w:t>
      </w:r>
      <w:r w:rsidR="00485DF9">
        <w:rPr>
          <w:rFonts w:ascii="Roboto" w:eastAsia="Times New Roman" w:hAnsi="Roboto" w:cs="Times New Roman"/>
          <w:color w:val="202124"/>
          <w:sz w:val="28"/>
          <w:szCs w:val="28"/>
          <w:lang w:eastAsia="en-GB"/>
        </w:rPr>
        <w:t xml:space="preserve"> and to have good governance, accountability and run democratically.</w:t>
      </w:r>
    </w:p>
    <w:p w14:paraId="5B3CB19B" w14:textId="1DA2CCD8" w:rsidR="00770F52" w:rsidRPr="00870EE8" w:rsidRDefault="00770F52" w:rsidP="00433F53">
      <w:pPr>
        <w:spacing w:after="0" w:line="240" w:lineRule="auto"/>
        <w:outlineLvl w:val="1"/>
        <w:rPr>
          <w:rFonts w:ascii="Roboto" w:eastAsia="Times New Roman" w:hAnsi="Roboto" w:cs="Times New Roman"/>
          <w:b/>
          <w:bCs/>
          <w:color w:val="202124"/>
          <w:sz w:val="28"/>
          <w:szCs w:val="28"/>
          <w:lang w:eastAsia="en-GB"/>
        </w:rPr>
      </w:pPr>
      <w:r>
        <w:rPr>
          <w:rFonts w:ascii="Roboto" w:eastAsia="Times New Roman" w:hAnsi="Roboto" w:cs="Times New Roman"/>
          <w:color w:val="202124"/>
          <w:sz w:val="28"/>
          <w:szCs w:val="28"/>
          <w:lang w:eastAsia="en-GB"/>
        </w:rPr>
        <w:t>5. New projects need to be co-produced with disabled people having THE MAJOR SAY Nothing About Us Without Us. We know what the issues are. We do not need a lot of research. We need funding to secure our organisations</w:t>
      </w:r>
      <w:r w:rsidR="004C22A3">
        <w:rPr>
          <w:rFonts w:ascii="Roboto" w:eastAsia="Times New Roman" w:hAnsi="Roboto" w:cs="Times New Roman"/>
          <w:color w:val="202124"/>
          <w:sz w:val="28"/>
          <w:szCs w:val="28"/>
          <w:lang w:eastAsia="en-GB"/>
        </w:rPr>
        <w:t xml:space="preserve"> to hold grant and </w:t>
      </w:r>
      <w:r w:rsidR="004C22A3">
        <w:rPr>
          <w:rFonts w:ascii="Roboto" w:eastAsia="Times New Roman" w:hAnsi="Roboto" w:cs="Times New Roman"/>
          <w:color w:val="202124"/>
          <w:sz w:val="28"/>
          <w:szCs w:val="28"/>
          <w:lang w:eastAsia="en-GB"/>
        </w:rPr>
        <w:lastRenderedPageBreak/>
        <w:t>project manage</w:t>
      </w:r>
      <w:r w:rsidR="00011C2B">
        <w:rPr>
          <w:rFonts w:ascii="Roboto" w:eastAsia="Times New Roman" w:hAnsi="Roboto" w:cs="Times New Roman"/>
          <w:color w:val="202124"/>
          <w:sz w:val="28"/>
          <w:szCs w:val="28"/>
          <w:lang w:eastAsia="en-GB"/>
        </w:rPr>
        <w:t>. The major focus must now be on getting Governments to Implement the UNCPD and SDG Goals.</w:t>
      </w:r>
    </w:p>
    <w:p w14:paraId="66C145C5" w14:textId="77777777" w:rsidR="007B5263" w:rsidRPr="00870EE8" w:rsidRDefault="007B5263" w:rsidP="007B5263">
      <w:pPr>
        <w:spacing w:after="0" w:line="420" w:lineRule="atLeast"/>
        <w:outlineLvl w:val="1"/>
        <w:rPr>
          <w:rFonts w:ascii="Roboto" w:eastAsia="Times New Roman" w:hAnsi="Roboto" w:cs="Times New Roman"/>
          <w:b/>
          <w:bCs/>
          <w:color w:val="202124"/>
          <w:sz w:val="28"/>
          <w:szCs w:val="28"/>
          <w:lang w:eastAsia="en-GB"/>
        </w:rPr>
      </w:pPr>
    </w:p>
    <w:p w14:paraId="4FAB4CF0" w14:textId="74035DAA" w:rsidR="006947CA" w:rsidRPr="007B5263" w:rsidRDefault="001C265A" w:rsidP="00433F53">
      <w:pPr>
        <w:spacing w:after="0" w:line="240" w:lineRule="auto"/>
        <w:outlineLvl w:val="1"/>
        <w:rPr>
          <w:rFonts w:ascii="Roboto" w:eastAsia="Times New Roman" w:hAnsi="Roboto" w:cs="Times New Roman"/>
          <w:b/>
          <w:bCs/>
          <w:color w:val="202124"/>
          <w:sz w:val="28"/>
          <w:szCs w:val="28"/>
          <w:lang w:eastAsia="en-GB"/>
        </w:rPr>
      </w:pPr>
      <w:r w:rsidRPr="001C265A">
        <w:rPr>
          <w:rFonts w:ascii="Roboto" w:eastAsia="Times New Roman" w:hAnsi="Roboto" w:cs="Times New Roman"/>
          <w:b/>
          <w:bCs/>
          <w:color w:val="202124"/>
          <w:sz w:val="28"/>
          <w:szCs w:val="28"/>
          <w:lang w:eastAsia="en-GB"/>
        </w:rPr>
        <w:t xml:space="preserve">COVID and CRPD </w:t>
      </w:r>
      <w:r w:rsidR="00C17BB9" w:rsidRPr="007B5263">
        <w:rPr>
          <w:rFonts w:ascii="Roboto" w:eastAsia="Times New Roman" w:hAnsi="Roboto" w:cs="Times New Roman"/>
          <w:b/>
          <w:bCs/>
          <w:color w:val="202124"/>
          <w:sz w:val="28"/>
          <w:szCs w:val="28"/>
          <w:lang w:eastAsia="en-GB"/>
        </w:rPr>
        <w:t>Hum</w:t>
      </w:r>
      <w:r w:rsidR="007B5263" w:rsidRPr="007B5263">
        <w:rPr>
          <w:rFonts w:ascii="Roboto" w:eastAsia="Times New Roman" w:hAnsi="Roboto" w:cs="Times New Roman"/>
          <w:b/>
          <w:bCs/>
          <w:color w:val="202124"/>
          <w:sz w:val="28"/>
          <w:szCs w:val="28"/>
          <w:lang w:eastAsia="en-GB"/>
        </w:rPr>
        <w:t xml:space="preserve">an Rights </w:t>
      </w:r>
      <w:r w:rsidRPr="001C265A">
        <w:rPr>
          <w:rFonts w:ascii="Roboto" w:eastAsia="Times New Roman" w:hAnsi="Roboto" w:cs="Times New Roman"/>
          <w:b/>
          <w:bCs/>
          <w:color w:val="202124"/>
          <w:sz w:val="28"/>
          <w:szCs w:val="28"/>
          <w:lang w:eastAsia="en-GB"/>
        </w:rPr>
        <w:t>legal advocacy follow up</w:t>
      </w:r>
      <w:r w:rsidRPr="001C265A">
        <w:rPr>
          <w:rFonts w:ascii="Arial" w:eastAsia="Times New Roman" w:hAnsi="Arial" w:cs="Arial"/>
          <w:color w:val="222222"/>
          <w:sz w:val="24"/>
          <w:szCs w:val="24"/>
          <w:lang w:eastAsia="en-GB"/>
        </w:rPr>
        <w:br/>
      </w:r>
      <w:r w:rsidRPr="001C265A">
        <w:rPr>
          <w:rFonts w:eastAsia="Times New Roman" w:cstheme="minorHAnsi"/>
          <w:color w:val="222222"/>
          <w:sz w:val="28"/>
          <w:szCs w:val="28"/>
          <w:lang w:eastAsia="en-GB"/>
        </w:rPr>
        <w:br/>
      </w:r>
      <w:r w:rsidR="007B5263" w:rsidRPr="007B5263">
        <w:rPr>
          <w:rFonts w:eastAsia="Times New Roman" w:cstheme="minorHAnsi"/>
          <w:color w:val="222222"/>
          <w:sz w:val="28"/>
          <w:szCs w:val="28"/>
          <w:lang w:eastAsia="en-GB"/>
        </w:rPr>
        <w:t>“</w:t>
      </w:r>
      <w:r w:rsidR="00FC45F8" w:rsidRPr="007B5263">
        <w:rPr>
          <w:rFonts w:eastAsia="Times New Roman" w:cstheme="minorHAnsi"/>
          <w:color w:val="222222"/>
          <w:sz w:val="28"/>
          <w:szCs w:val="28"/>
          <w:lang w:eastAsia="en-GB"/>
        </w:rPr>
        <w:t xml:space="preserve">I am </w:t>
      </w:r>
      <w:r w:rsidRPr="001C265A">
        <w:rPr>
          <w:rFonts w:eastAsia="Times New Roman" w:cstheme="minorHAnsi"/>
          <w:color w:val="222222"/>
          <w:sz w:val="28"/>
          <w:szCs w:val="28"/>
          <w:lang w:eastAsia="en-GB"/>
        </w:rPr>
        <w:t>writing this follow up as a part of a collective of human rights</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organisations working to redress profoundly inequitable global COVID</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vaccine/therapeutics access that is being aggravated by certain wealthy</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States’ protection of pharmaceutical company monopolies over production. As</w:t>
      </w:r>
      <w:r w:rsidR="00531324">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inadequate and unequal global supply of COVID vaccines/therapeutics can</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prolong and aggravate the pandemic in ways that disproportionately and</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severely harm the rights of persons with disabilities, we would appreciate</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the chance to hear from members of the Commonwealth Disabled People’s Forum</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regarding this issue. We have been discussing filing a request to the UN</w:t>
      </w:r>
      <w:r w:rsidR="00531324">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Committee on the Rights of Persons with Disability to conduct an inquiry</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into grave or systematic violations of the rights of people with</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disabilities in the Global South by States in the Global North that have</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opposed measures that would increase universal and equitable access to</w:t>
      </w:r>
      <w:r w:rsidR="00531324">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COVID healthcare technologies (vaccines, therapeutics, etc). Of course, we</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must do this in partnership with civil society groups/DPOs that have been</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monitoring this pandemic's impact on people with disabilities to ensure</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that the issues DPOs wish to bring to light are covered and the</w:t>
      </w:r>
      <w:r w:rsidR="00531324">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demands DPOs wish to make are included using language that reflects their</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 xml:space="preserve">own work in this regard. We have so far engaged with DPOs in </w:t>
      </w:r>
      <w:proofErr w:type="gramStart"/>
      <w:r w:rsidRPr="001C265A">
        <w:rPr>
          <w:rFonts w:eastAsia="Times New Roman" w:cstheme="minorHAnsi"/>
          <w:color w:val="222222"/>
          <w:sz w:val="28"/>
          <w:szCs w:val="28"/>
          <w:lang w:eastAsia="en-GB"/>
        </w:rPr>
        <w:t>South East</w:t>
      </w:r>
      <w:proofErr w:type="gramEnd"/>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Asia, South Asia, the Pacific region, Latin America, and the Caribbean.</w:t>
      </w:r>
      <w:r w:rsidRPr="001C265A">
        <w:rPr>
          <w:rFonts w:eastAsia="Times New Roman" w:cstheme="minorHAnsi"/>
          <w:color w:val="222222"/>
          <w:sz w:val="28"/>
          <w:szCs w:val="28"/>
          <w:lang w:eastAsia="en-GB"/>
        </w:rPr>
        <w:br/>
      </w:r>
      <w:r w:rsidRPr="001C265A">
        <w:rPr>
          <w:rFonts w:eastAsia="Times New Roman" w:cstheme="minorHAnsi"/>
          <w:color w:val="222222"/>
          <w:sz w:val="28"/>
          <w:szCs w:val="28"/>
          <w:lang w:eastAsia="en-GB"/>
        </w:rPr>
        <w:br/>
        <w:t>In an effort to inform this work, we would be grateful if CDPF would</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consider sharing with member DPOs the list of questions below, along with a</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general request for feedback on the proposed advocacy action. We would</w:t>
      </w:r>
      <w:r w:rsidR="00FC45F8"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circulate the resulting proposed legal advocacy filing back to CDPF for</w:t>
      </w:r>
      <w:r w:rsidRPr="001C265A">
        <w:rPr>
          <w:rFonts w:eastAsia="Times New Roman" w:cstheme="minorHAnsi"/>
          <w:color w:val="222222"/>
          <w:sz w:val="28"/>
          <w:szCs w:val="28"/>
          <w:lang w:eastAsia="en-GB"/>
        </w:rPr>
        <w:br/>
        <w:t>inputs, comments, and continued discussion. The proposed questions are:</w:t>
      </w:r>
      <w:r w:rsidRPr="001C265A">
        <w:rPr>
          <w:rFonts w:eastAsia="Times New Roman" w:cstheme="minorHAnsi"/>
          <w:color w:val="222222"/>
          <w:sz w:val="28"/>
          <w:szCs w:val="28"/>
          <w:lang w:eastAsia="en-GB"/>
        </w:rPr>
        <w:br/>
      </w:r>
      <w:r w:rsidRPr="001C265A">
        <w:rPr>
          <w:rFonts w:eastAsia="Times New Roman" w:cstheme="minorHAnsi"/>
          <w:color w:val="222222"/>
          <w:sz w:val="28"/>
          <w:szCs w:val="28"/>
          <w:lang w:eastAsia="en-GB"/>
        </w:rPr>
        <w:br/>
        <w:t>1.      How has the prolongation of the pandemic because of lack of vaccine</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access in 2021 particularly/disproportionately impacted persons with</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disabilities?</w:t>
      </w:r>
      <w:r w:rsidRPr="001C265A">
        <w:rPr>
          <w:rFonts w:eastAsia="Times New Roman" w:cstheme="minorHAnsi"/>
          <w:color w:val="222222"/>
          <w:sz w:val="28"/>
          <w:szCs w:val="28"/>
          <w:lang w:eastAsia="en-GB"/>
        </w:rPr>
        <w:br/>
        <w:t>2.      Are certain persons with disabilities at greater risk for severe</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COVID or comorbidities given their healthcare needs?</w:t>
      </w:r>
      <w:r w:rsidRPr="001C265A">
        <w:rPr>
          <w:rFonts w:eastAsia="Times New Roman" w:cstheme="minorHAnsi"/>
          <w:color w:val="222222"/>
          <w:sz w:val="28"/>
          <w:szCs w:val="28"/>
          <w:lang w:eastAsia="en-GB"/>
        </w:rPr>
        <w:br/>
        <w:t>3.      What has been the particular/disproportionate impact of pandemic</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lockdowns on persons with disabilities in 2021?</w:t>
      </w:r>
      <w:r w:rsidRPr="001C265A">
        <w:rPr>
          <w:rFonts w:eastAsia="Times New Roman" w:cstheme="minorHAnsi"/>
          <w:color w:val="222222"/>
          <w:sz w:val="28"/>
          <w:szCs w:val="28"/>
          <w:lang w:eastAsia="en-GB"/>
        </w:rPr>
        <w:br/>
        <w:t>4.      What systemic forms of discrimination against persons with</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disabilities have been aggravated by the pandemic in 2021?</w:t>
      </w:r>
      <w:r w:rsidRPr="001C265A">
        <w:rPr>
          <w:rFonts w:eastAsia="Times New Roman" w:cstheme="minorHAnsi"/>
          <w:color w:val="222222"/>
          <w:sz w:val="28"/>
          <w:szCs w:val="28"/>
          <w:lang w:eastAsia="en-GB"/>
        </w:rPr>
        <w:br/>
        <w:t>5.      How has the government addressed data gaps regarding the impact of</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the pandemic on persons with disabilities?</w:t>
      </w:r>
      <w:r w:rsidRPr="001C265A">
        <w:rPr>
          <w:rFonts w:eastAsia="Times New Roman" w:cstheme="minorHAnsi"/>
          <w:color w:val="222222"/>
          <w:sz w:val="28"/>
          <w:szCs w:val="28"/>
          <w:lang w:eastAsia="en-GB"/>
        </w:rPr>
        <w:br/>
        <w:t>6.      How has the government addressed the prioritization of persons with</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disabilities for COVID vaccines and treatments?</w:t>
      </w:r>
      <w:r w:rsidRPr="001C265A">
        <w:rPr>
          <w:rFonts w:eastAsia="Times New Roman" w:cstheme="minorHAnsi"/>
          <w:color w:val="222222"/>
          <w:sz w:val="28"/>
          <w:szCs w:val="28"/>
          <w:lang w:eastAsia="en-GB"/>
        </w:rPr>
        <w:br/>
        <w:t>7.      Is there discrimination in</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crisis/triage standards of care regarding access of persons with</w:t>
      </w:r>
      <w:r w:rsidR="00531324">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disabilities to scarce resources, such as ventilators?</w:t>
      </w:r>
      <w:r w:rsidRPr="001C265A">
        <w:rPr>
          <w:rFonts w:eastAsia="Times New Roman" w:cstheme="minorHAnsi"/>
          <w:color w:val="222222"/>
          <w:sz w:val="28"/>
          <w:szCs w:val="28"/>
          <w:lang w:eastAsia="en-GB"/>
        </w:rPr>
        <w:br/>
      </w:r>
      <w:r w:rsidRPr="001C265A">
        <w:rPr>
          <w:rFonts w:eastAsia="Times New Roman" w:cstheme="minorHAnsi"/>
          <w:color w:val="222222"/>
          <w:sz w:val="28"/>
          <w:szCs w:val="28"/>
          <w:lang w:eastAsia="en-GB"/>
        </w:rPr>
        <w:lastRenderedPageBreak/>
        <w:t>8.      How has the government addressed the prioritization of caregivers</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for COVID vaccines and treatments?</w:t>
      </w:r>
      <w:r w:rsidRPr="001C265A">
        <w:rPr>
          <w:rFonts w:eastAsia="Times New Roman" w:cstheme="minorHAnsi"/>
          <w:color w:val="222222"/>
          <w:sz w:val="28"/>
          <w:szCs w:val="28"/>
          <w:lang w:eastAsia="en-GB"/>
        </w:rPr>
        <w:br/>
        <w:t>9.      How has the government addressed the needs of persons with high</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support needs and/or comorbidities given the pandemic?</w:t>
      </w:r>
      <w:r w:rsidRPr="001C265A">
        <w:rPr>
          <w:rFonts w:eastAsia="Times New Roman" w:cstheme="minorHAnsi"/>
          <w:color w:val="222222"/>
          <w:sz w:val="28"/>
          <w:szCs w:val="28"/>
          <w:lang w:eastAsia="en-GB"/>
        </w:rPr>
        <w:br/>
        <w:t>10.  How has the government addressed the needs of persons with</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disabilities in institutions during the pandemic? Those experiencing</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homelessness?</w:t>
      </w:r>
      <w:r w:rsidRPr="001C265A">
        <w:rPr>
          <w:rFonts w:eastAsia="Times New Roman" w:cstheme="minorHAnsi"/>
          <w:color w:val="222222"/>
          <w:sz w:val="28"/>
          <w:szCs w:val="28"/>
          <w:lang w:eastAsia="en-GB"/>
        </w:rPr>
        <w:br/>
        <w:t>11.  How has the government addressed the need to guarantee the right of</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informed consent with respect to COVID healthcare for persons with</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disabilities?</w:t>
      </w:r>
      <w:r w:rsidRPr="001C265A">
        <w:rPr>
          <w:rFonts w:eastAsia="Times New Roman" w:cstheme="minorHAnsi"/>
          <w:color w:val="222222"/>
          <w:sz w:val="28"/>
          <w:szCs w:val="28"/>
          <w:lang w:eastAsia="en-GB"/>
        </w:rPr>
        <w:br/>
      </w:r>
      <w:r w:rsidRPr="001C265A">
        <w:rPr>
          <w:rFonts w:eastAsia="Times New Roman" w:cstheme="minorHAnsi"/>
          <w:color w:val="222222"/>
          <w:sz w:val="28"/>
          <w:szCs w:val="28"/>
          <w:lang w:eastAsia="en-GB"/>
        </w:rPr>
        <w:br/>
        <w:t>The networks engaged in this work include ESCR-Net – International Network</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for Economic, Social and Cultural Rights</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&lt;</w:t>
      </w:r>
      <w:hyperlink r:id="rId42" w:tgtFrame="_blank" w:history="1">
        <w:r w:rsidRPr="001C265A">
          <w:rPr>
            <w:rFonts w:eastAsia="Times New Roman" w:cstheme="minorHAnsi"/>
            <w:color w:val="1155CC"/>
            <w:sz w:val="28"/>
            <w:szCs w:val="28"/>
            <w:u w:val="single"/>
            <w:lang w:eastAsia="en-GB"/>
          </w:rPr>
          <w:t>https://www.escr-net.org/about/who-we-are</w:t>
        </w:r>
      </w:hyperlink>
      <w:r w:rsidRPr="001C265A">
        <w:rPr>
          <w:rFonts w:eastAsia="Times New Roman" w:cstheme="minorHAnsi"/>
          <w:color w:val="222222"/>
          <w:sz w:val="28"/>
          <w:szCs w:val="28"/>
          <w:lang w:eastAsia="en-GB"/>
        </w:rPr>
        <w:t>&gt;, the Global Network of Movement</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Lawyers &lt;</w:t>
      </w:r>
      <w:hyperlink r:id="rId43" w:tgtFrame="_blank" w:history="1">
        <w:r w:rsidRPr="001C265A">
          <w:rPr>
            <w:rFonts w:eastAsia="Times New Roman" w:cstheme="minorHAnsi"/>
            <w:color w:val="1155CC"/>
            <w:sz w:val="28"/>
            <w:szCs w:val="28"/>
            <w:u w:val="single"/>
            <w:lang w:eastAsia="en-GB"/>
          </w:rPr>
          <w:t>https://movementlawlab.org/global</w:t>
        </w:r>
      </w:hyperlink>
      <w:r w:rsidRPr="001C265A">
        <w:rPr>
          <w:rFonts w:eastAsia="Times New Roman" w:cstheme="minorHAnsi"/>
          <w:color w:val="222222"/>
          <w:sz w:val="28"/>
          <w:szCs w:val="28"/>
          <w:lang w:eastAsia="en-GB"/>
        </w:rPr>
        <w:t>&gt;, the People’s Vaccine Alliance</w:t>
      </w:r>
      <w:r w:rsidRPr="001C265A">
        <w:rPr>
          <w:rFonts w:eastAsia="Times New Roman" w:cstheme="minorHAnsi"/>
          <w:color w:val="222222"/>
          <w:sz w:val="28"/>
          <w:szCs w:val="28"/>
          <w:lang w:eastAsia="en-GB"/>
        </w:rPr>
        <w:br/>
        <w:t>&lt;</w:t>
      </w:r>
      <w:hyperlink r:id="rId44" w:tgtFrame="_blank" w:history="1">
        <w:r w:rsidRPr="001C265A">
          <w:rPr>
            <w:rFonts w:eastAsia="Times New Roman" w:cstheme="minorHAnsi"/>
            <w:color w:val="1155CC"/>
            <w:sz w:val="28"/>
            <w:szCs w:val="28"/>
            <w:u w:val="single"/>
            <w:lang w:eastAsia="en-GB"/>
          </w:rPr>
          <w:t>https://peoplesvaccine.org/</w:t>
        </w:r>
      </w:hyperlink>
      <w:r w:rsidRPr="001C265A">
        <w:rPr>
          <w:rFonts w:eastAsia="Times New Roman" w:cstheme="minorHAnsi"/>
          <w:color w:val="222222"/>
          <w:sz w:val="28"/>
          <w:szCs w:val="28"/>
          <w:lang w:eastAsia="en-GB"/>
        </w:rPr>
        <w:t>&gt;, and the International Network of Civil</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Liberties Organisations &lt;</w:t>
      </w:r>
      <w:hyperlink r:id="rId45" w:tgtFrame="_blank" w:history="1">
        <w:r w:rsidRPr="001C265A">
          <w:rPr>
            <w:rFonts w:eastAsia="Times New Roman" w:cstheme="minorHAnsi"/>
            <w:color w:val="1155CC"/>
            <w:sz w:val="28"/>
            <w:szCs w:val="28"/>
            <w:u w:val="single"/>
            <w:lang w:eastAsia="en-GB"/>
          </w:rPr>
          <w:t>https://www.inclo.net/about/</w:t>
        </w:r>
      </w:hyperlink>
      <w:r w:rsidRPr="001C265A">
        <w:rPr>
          <w:rFonts w:eastAsia="Times New Roman" w:cstheme="minorHAnsi"/>
          <w:color w:val="222222"/>
          <w:sz w:val="28"/>
          <w:szCs w:val="28"/>
          <w:lang w:eastAsia="en-GB"/>
        </w:rPr>
        <w:t>&gt;. The Human Rights</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Law Network &lt;</w:t>
      </w:r>
      <w:hyperlink r:id="rId46" w:tgtFrame="_blank" w:history="1">
        <w:r w:rsidRPr="001C265A">
          <w:rPr>
            <w:rFonts w:eastAsia="Times New Roman" w:cstheme="minorHAnsi"/>
            <w:color w:val="1155CC"/>
            <w:sz w:val="28"/>
            <w:szCs w:val="28"/>
            <w:u w:val="single"/>
            <w:lang w:eastAsia="en-GB"/>
          </w:rPr>
          <w:t>https://www.hrln.org/</w:t>
        </w:r>
      </w:hyperlink>
      <w:r w:rsidRPr="001C265A">
        <w:rPr>
          <w:rFonts w:eastAsia="Times New Roman" w:cstheme="minorHAnsi"/>
          <w:color w:val="222222"/>
          <w:sz w:val="28"/>
          <w:szCs w:val="28"/>
          <w:lang w:eastAsia="en-GB"/>
        </w:rPr>
        <w:t>&gt; in India, a member of several of these</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collectives, has played a leading role in this effort through its Disability</w:t>
      </w:r>
      <w:r w:rsidRPr="001C265A">
        <w:rPr>
          <w:rFonts w:eastAsia="Times New Roman" w:cstheme="minorHAnsi"/>
          <w:color w:val="222222"/>
          <w:sz w:val="28"/>
          <w:szCs w:val="28"/>
          <w:lang w:eastAsia="en-GB"/>
        </w:rPr>
        <w:br/>
        <w:t>Rights Initiative</w:t>
      </w:r>
      <w:r w:rsidR="00462120"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&lt;</w:t>
      </w:r>
      <w:hyperlink r:id="rId47" w:tgtFrame="_blank" w:history="1">
        <w:r w:rsidRPr="001C265A">
          <w:rPr>
            <w:rFonts w:eastAsia="Times New Roman" w:cstheme="minorHAnsi"/>
            <w:color w:val="1155CC"/>
            <w:sz w:val="28"/>
            <w:szCs w:val="28"/>
            <w:u w:val="single"/>
            <w:lang w:eastAsia="en-GB"/>
          </w:rPr>
          <w:t>https://www.hrln.org/initiative/disability-rights-initiative</w:t>
        </w:r>
      </w:hyperlink>
      <w:r w:rsidRPr="001C265A">
        <w:rPr>
          <w:rFonts w:eastAsia="Times New Roman" w:cstheme="minorHAnsi"/>
          <w:color w:val="222222"/>
          <w:sz w:val="28"/>
          <w:szCs w:val="28"/>
          <w:lang w:eastAsia="en-GB"/>
        </w:rPr>
        <w:t>&gt;.</w:t>
      </w:r>
      <w:r w:rsidRPr="001C265A">
        <w:rPr>
          <w:rFonts w:eastAsia="Times New Roman" w:cstheme="minorHAnsi"/>
          <w:color w:val="222222"/>
          <w:sz w:val="28"/>
          <w:szCs w:val="28"/>
          <w:lang w:eastAsia="en-GB"/>
        </w:rPr>
        <w:br/>
      </w:r>
    </w:p>
    <w:p w14:paraId="59270102" w14:textId="77777777" w:rsidR="00FD13F6" w:rsidRPr="007B5263" w:rsidRDefault="001C265A" w:rsidP="001C265A">
      <w:pPr>
        <w:spacing w:after="0" w:line="240" w:lineRule="auto"/>
        <w:rPr>
          <w:rFonts w:eastAsia="Times New Roman" w:cstheme="minorHAnsi"/>
          <w:color w:val="222222"/>
          <w:sz w:val="28"/>
          <w:szCs w:val="28"/>
          <w:lang w:eastAsia="en-GB"/>
        </w:rPr>
      </w:pPr>
      <w:r w:rsidRPr="001C265A">
        <w:rPr>
          <w:rFonts w:eastAsia="Times New Roman" w:cstheme="minorHAnsi"/>
          <w:color w:val="222222"/>
          <w:sz w:val="28"/>
          <w:szCs w:val="28"/>
          <w:lang w:eastAsia="en-GB"/>
        </w:rPr>
        <w:t>Led by persons with disabilities themselves, the *Disability</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Rights Initiative (DRI) of the Human Rights Law Network (HRLN) *is</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recognized as the only one of its kind in providing a comprehensive range</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of socio-legal support services to India’s community of persons with</w:t>
      </w:r>
      <w:r w:rsidRPr="001C265A">
        <w:rPr>
          <w:rFonts w:eastAsia="Times New Roman" w:cstheme="minorHAnsi"/>
          <w:color w:val="222222"/>
          <w:sz w:val="28"/>
          <w:szCs w:val="28"/>
          <w:lang w:eastAsia="en-GB"/>
        </w:rPr>
        <w:br/>
        <w:t>disabilities. Together with all HRLN Units, the Disability Rights</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Initiative team has built country-wide alliances with national DPOs and</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NGOs. It has also cemented state-wise alliances with grassroots DPO</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movements of disabled persons. HRLN partners with coalitions and social</w:t>
      </w:r>
      <w:r w:rsidRPr="001C265A">
        <w:rPr>
          <w:rFonts w:eastAsia="Times New Roman" w:cstheme="minorHAnsi"/>
          <w:color w:val="222222"/>
          <w:sz w:val="28"/>
          <w:szCs w:val="28"/>
          <w:lang w:eastAsia="en-GB"/>
        </w:rPr>
        <w:br/>
        <w:t>movements for providing free legal aid and legal literacy programmes</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throughout India. This coalition comprises of NGOs, social movements,</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academics, students, activists, researchers, judges and lawyers in 24</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states in India, dedicated to the use of the legal system to advance human</w:t>
      </w:r>
      <w:r w:rsidR="006947CA"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rights, struggle against violations, and ensure access to justice for all.</w:t>
      </w:r>
      <w:r w:rsidRPr="001C265A">
        <w:rPr>
          <w:rFonts w:eastAsia="Times New Roman" w:cstheme="minorHAnsi"/>
          <w:color w:val="222222"/>
          <w:sz w:val="28"/>
          <w:szCs w:val="28"/>
          <w:lang w:eastAsia="en-GB"/>
        </w:rPr>
        <w:br/>
      </w:r>
      <w:r w:rsidRPr="001C265A">
        <w:rPr>
          <w:rFonts w:eastAsia="Times New Roman" w:cstheme="minorHAnsi"/>
          <w:color w:val="222222"/>
          <w:sz w:val="28"/>
          <w:szCs w:val="28"/>
          <w:lang w:eastAsia="en-GB"/>
        </w:rPr>
        <w:br/>
        <w:t>*ESCR-Net – International Network for Economic, Social and</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Cultural Rights,* connects over 280 NGOs, social movements and advocates</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across more than 75 countries to build a global movement to make human</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rights and social justice a reality for all. ESCR-Net seeks to strengthen</w:t>
      </w:r>
      <w:r w:rsidRPr="001C265A">
        <w:rPr>
          <w:rFonts w:eastAsia="Times New Roman" w:cstheme="minorHAnsi"/>
          <w:color w:val="222222"/>
          <w:sz w:val="28"/>
          <w:szCs w:val="28"/>
          <w:lang w:eastAsia="en-GB"/>
        </w:rPr>
        <w:br/>
        <w:t xml:space="preserve">the field of all human rights, with a special focus on economic, </w:t>
      </w:r>
      <w:proofErr w:type="gramStart"/>
      <w:r w:rsidRPr="001C265A">
        <w:rPr>
          <w:rFonts w:eastAsia="Times New Roman" w:cstheme="minorHAnsi"/>
          <w:color w:val="222222"/>
          <w:sz w:val="28"/>
          <w:szCs w:val="28"/>
          <w:lang w:eastAsia="en-GB"/>
        </w:rPr>
        <w:t>social</w:t>
      </w:r>
      <w:proofErr w:type="gramEnd"/>
      <w:r w:rsidRPr="001C265A">
        <w:rPr>
          <w:rFonts w:eastAsia="Times New Roman" w:cstheme="minorHAnsi"/>
          <w:color w:val="222222"/>
          <w:sz w:val="28"/>
          <w:szCs w:val="28"/>
          <w:lang w:eastAsia="en-GB"/>
        </w:rPr>
        <w:t xml:space="preserve"> and</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cultural rights, and further develop the tools for achieving their</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 xml:space="preserve">promotion, protection and </w:t>
      </w:r>
      <w:proofErr w:type="spellStart"/>
      <w:r w:rsidRPr="001C265A">
        <w:rPr>
          <w:rFonts w:eastAsia="Times New Roman" w:cstheme="minorHAnsi"/>
          <w:color w:val="222222"/>
          <w:sz w:val="28"/>
          <w:szCs w:val="28"/>
          <w:lang w:eastAsia="en-GB"/>
        </w:rPr>
        <w:t>fulfillment</w:t>
      </w:r>
      <w:proofErr w:type="spellEnd"/>
      <w:r w:rsidRPr="001C265A">
        <w:rPr>
          <w:rFonts w:eastAsia="Times New Roman" w:cstheme="minorHAnsi"/>
          <w:color w:val="222222"/>
          <w:sz w:val="28"/>
          <w:szCs w:val="28"/>
          <w:lang w:eastAsia="en-GB"/>
        </w:rPr>
        <w:t>.</w:t>
      </w:r>
      <w:r w:rsidRPr="001C265A">
        <w:rPr>
          <w:rFonts w:eastAsia="Times New Roman" w:cstheme="minorHAnsi"/>
          <w:color w:val="222222"/>
          <w:sz w:val="28"/>
          <w:szCs w:val="28"/>
          <w:lang w:eastAsia="en-GB"/>
        </w:rPr>
        <w:br/>
      </w:r>
      <w:r w:rsidRPr="001C265A">
        <w:rPr>
          <w:rFonts w:eastAsia="Times New Roman" w:cstheme="minorHAnsi"/>
          <w:color w:val="222222"/>
          <w:sz w:val="28"/>
          <w:szCs w:val="28"/>
          <w:lang w:eastAsia="en-GB"/>
        </w:rPr>
        <w:br/>
        <w:t>The *Global Network of Movement Lawyers (GNML)* is part of</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Movement Law Lab (MLL) and is a network of lawyers around the world</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committed to using law to defend, protect and strengthen social movements.</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The mission of this Network is to build a mutually supportive community of</w:t>
      </w:r>
      <w:r w:rsidRPr="001C265A">
        <w:rPr>
          <w:rFonts w:eastAsia="Times New Roman" w:cstheme="minorHAnsi"/>
          <w:color w:val="222222"/>
          <w:sz w:val="28"/>
          <w:szCs w:val="28"/>
          <w:lang w:eastAsia="en-GB"/>
        </w:rPr>
        <w:br/>
      </w:r>
      <w:r w:rsidRPr="001C265A">
        <w:rPr>
          <w:rFonts w:eastAsia="Times New Roman" w:cstheme="minorHAnsi"/>
          <w:color w:val="222222"/>
          <w:sz w:val="28"/>
          <w:szCs w:val="28"/>
          <w:lang w:eastAsia="en-GB"/>
        </w:rPr>
        <w:lastRenderedPageBreak/>
        <w:t>movement lawyers around the world, improve our strategies and tactics in</w:t>
      </w:r>
      <w:r w:rsidR="005B1A81"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 xml:space="preserve">real-time, </w:t>
      </w:r>
      <w:proofErr w:type="gramStart"/>
      <w:r w:rsidRPr="001C265A">
        <w:rPr>
          <w:rFonts w:eastAsia="Times New Roman" w:cstheme="minorHAnsi"/>
          <w:color w:val="222222"/>
          <w:sz w:val="28"/>
          <w:szCs w:val="28"/>
          <w:lang w:eastAsia="en-GB"/>
        </w:rPr>
        <w:t>and also</w:t>
      </w:r>
      <w:proofErr w:type="gramEnd"/>
      <w:r w:rsidRPr="001C265A">
        <w:rPr>
          <w:rFonts w:eastAsia="Times New Roman" w:cstheme="minorHAnsi"/>
          <w:color w:val="222222"/>
          <w:sz w:val="28"/>
          <w:szCs w:val="28"/>
          <w:lang w:eastAsia="en-GB"/>
        </w:rPr>
        <w:t xml:space="preserve"> serve as a forum for movement lawyers to dream well</w:t>
      </w:r>
      <w:r w:rsidRPr="001C265A">
        <w:rPr>
          <w:rFonts w:eastAsia="Times New Roman" w:cstheme="minorHAnsi"/>
          <w:color w:val="222222"/>
          <w:sz w:val="28"/>
          <w:szCs w:val="28"/>
          <w:lang w:eastAsia="en-GB"/>
        </w:rPr>
        <w:br/>
        <w:t>beyond the present moment.</w:t>
      </w:r>
      <w:r w:rsidRPr="001C265A">
        <w:rPr>
          <w:rFonts w:eastAsia="Times New Roman" w:cstheme="minorHAnsi"/>
          <w:color w:val="222222"/>
          <w:sz w:val="28"/>
          <w:szCs w:val="28"/>
          <w:lang w:eastAsia="en-GB"/>
        </w:rPr>
        <w:br/>
      </w:r>
    </w:p>
    <w:p w14:paraId="381D03C0" w14:textId="7BAABDAE" w:rsidR="00E72581" w:rsidRPr="001C265A" w:rsidRDefault="001C265A" w:rsidP="00E72581">
      <w:pPr>
        <w:spacing w:after="0" w:line="240" w:lineRule="auto"/>
        <w:rPr>
          <w:rFonts w:eastAsia="Times New Roman" w:cstheme="minorHAnsi"/>
          <w:color w:val="222222"/>
          <w:sz w:val="28"/>
          <w:szCs w:val="28"/>
          <w:lang w:eastAsia="en-GB"/>
        </w:rPr>
      </w:pPr>
      <w:r w:rsidRPr="001C265A">
        <w:rPr>
          <w:rFonts w:eastAsia="Times New Roman" w:cstheme="minorHAnsi"/>
          <w:color w:val="222222"/>
          <w:sz w:val="28"/>
          <w:szCs w:val="28"/>
          <w:lang w:eastAsia="en-GB"/>
        </w:rPr>
        <w:t>The *People’s Vaccine Alliance (PVA)* is a coalition of</w:t>
      </w:r>
      <w:r w:rsidR="00FD13F6"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organisations and activists united under a common aim of campaigning for a</w:t>
      </w:r>
      <w:r w:rsidR="00FD13F6"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‘people’s vaccine’ for COVID-19. This would be based on shared knowledge</w:t>
      </w:r>
      <w:r w:rsidR="00FD13F6"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and freely available to everyone everywhere – a global common good. The</w:t>
      </w:r>
      <w:r w:rsidRPr="001C265A">
        <w:rPr>
          <w:rFonts w:eastAsia="Times New Roman" w:cstheme="minorHAnsi"/>
          <w:color w:val="222222"/>
          <w:sz w:val="28"/>
          <w:szCs w:val="28"/>
          <w:lang w:eastAsia="en-GB"/>
        </w:rPr>
        <w:br/>
        <w:t>alliance’s members include Free the Vaccine, Global Justice Now, Public</w:t>
      </w:r>
      <w:r w:rsidR="00FD13F6"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 xml:space="preserve">Citizen, the </w:t>
      </w:r>
      <w:proofErr w:type="spellStart"/>
      <w:r w:rsidRPr="001C265A">
        <w:rPr>
          <w:rFonts w:eastAsia="Times New Roman" w:cstheme="minorHAnsi"/>
          <w:color w:val="222222"/>
          <w:sz w:val="28"/>
          <w:szCs w:val="28"/>
          <w:lang w:eastAsia="en-GB"/>
        </w:rPr>
        <w:t>Yunus</w:t>
      </w:r>
      <w:proofErr w:type="spellEnd"/>
      <w:r w:rsidRPr="001C265A">
        <w:rPr>
          <w:rFonts w:eastAsia="Times New Roman" w:cstheme="minorHAnsi"/>
          <w:color w:val="222222"/>
          <w:sz w:val="28"/>
          <w:szCs w:val="28"/>
          <w:lang w:eastAsia="en-GB"/>
        </w:rPr>
        <w:t xml:space="preserve"> Centre, Frontline AIDS, Amnesty International, Oxfam,</w:t>
      </w:r>
      <w:r w:rsidR="00FD13F6" w:rsidRPr="007B5263">
        <w:rPr>
          <w:rFonts w:eastAsia="Times New Roman" w:cstheme="minorHAnsi"/>
          <w:color w:val="222222"/>
          <w:sz w:val="28"/>
          <w:szCs w:val="28"/>
          <w:lang w:eastAsia="en-GB"/>
        </w:rPr>
        <w:t xml:space="preserve"> </w:t>
      </w:r>
      <w:proofErr w:type="gramStart"/>
      <w:r w:rsidRPr="001C265A">
        <w:rPr>
          <w:rFonts w:eastAsia="Times New Roman" w:cstheme="minorHAnsi"/>
          <w:color w:val="222222"/>
          <w:sz w:val="28"/>
          <w:szCs w:val="28"/>
          <w:lang w:eastAsia="en-GB"/>
        </w:rPr>
        <w:t>Sum</w:t>
      </w:r>
      <w:r w:rsidR="00C17BB9"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Of</w:t>
      </w:r>
      <w:proofErr w:type="gramEnd"/>
      <w:r w:rsidR="00C17BB9"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Us and UNAIDS.</w:t>
      </w:r>
      <w:r w:rsidRPr="001C265A">
        <w:rPr>
          <w:rFonts w:eastAsia="Times New Roman" w:cstheme="minorHAnsi"/>
          <w:color w:val="222222"/>
          <w:sz w:val="28"/>
          <w:szCs w:val="28"/>
          <w:lang w:eastAsia="en-GB"/>
        </w:rPr>
        <w:br/>
      </w:r>
      <w:r w:rsidRPr="001C265A">
        <w:rPr>
          <w:rFonts w:eastAsia="Times New Roman" w:cstheme="minorHAnsi"/>
          <w:color w:val="222222"/>
          <w:sz w:val="28"/>
          <w:szCs w:val="28"/>
          <w:lang w:eastAsia="en-GB"/>
        </w:rPr>
        <w:br/>
        <w:t>The *International Network of Civil Liberties Organisations* is a</w:t>
      </w:r>
      <w:r w:rsidR="00FD13F6"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network of 15 independent, national human rights organizations from</w:t>
      </w:r>
      <w:r w:rsidR="00FD13F6"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different countries in the North and South that work together to promote</w:t>
      </w:r>
      <w:r w:rsidR="00FD13F6" w:rsidRPr="007B5263">
        <w:rPr>
          <w:rFonts w:eastAsia="Times New Roman" w:cstheme="minorHAnsi"/>
          <w:color w:val="222222"/>
          <w:sz w:val="28"/>
          <w:szCs w:val="28"/>
          <w:lang w:eastAsia="en-GB"/>
        </w:rPr>
        <w:t xml:space="preserve"> </w:t>
      </w:r>
      <w:r w:rsidRPr="001C265A">
        <w:rPr>
          <w:rFonts w:eastAsia="Times New Roman" w:cstheme="minorHAnsi"/>
          <w:color w:val="222222"/>
          <w:sz w:val="28"/>
          <w:szCs w:val="28"/>
          <w:lang w:eastAsia="en-GB"/>
        </w:rPr>
        <w:t>fundamental rights and freedoms.</w:t>
      </w:r>
      <w:r w:rsidR="00E72581" w:rsidRPr="007B5263">
        <w:rPr>
          <w:rFonts w:eastAsia="Times New Roman" w:cstheme="minorHAnsi"/>
          <w:color w:val="222222"/>
          <w:sz w:val="28"/>
          <w:szCs w:val="28"/>
          <w:lang w:eastAsia="en-GB"/>
        </w:rPr>
        <w:t xml:space="preserve"> </w:t>
      </w:r>
      <w:r w:rsidR="00E72581" w:rsidRPr="001C265A">
        <w:rPr>
          <w:rFonts w:eastAsia="Times New Roman" w:cstheme="minorHAnsi"/>
          <w:color w:val="222222"/>
          <w:sz w:val="28"/>
          <w:szCs w:val="28"/>
          <w:lang w:eastAsia="en-GB"/>
        </w:rPr>
        <w:t>Thank you very much for your time and attention</w:t>
      </w:r>
      <w:r w:rsidR="007B5263">
        <w:rPr>
          <w:rFonts w:eastAsia="Times New Roman" w:cstheme="minorHAnsi"/>
          <w:color w:val="222222"/>
          <w:sz w:val="28"/>
          <w:szCs w:val="28"/>
          <w:lang w:eastAsia="en-GB"/>
        </w:rPr>
        <w:t>”</w:t>
      </w:r>
      <w:r w:rsidR="00E72581" w:rsidRPr="001C265A">
        <w:rPr>
          <w:rFonts w:eastAsia="Times New Roman" w:cstheme="minorHAnsi"/>
          <w:color w:val="222222"/>
          <w:sz w:val="28"/>
          <w:szCs w:val="28"/>
          <w:lang w:eastAsia="en-GB"/>
        </w:rPr>
        <w:t xml:space="preserve">. </w:t>
      </w:r>
      <w:r w:rsidR="00E72581" w:rsidRPr="007B5263">
        <w:rPr>
          <w:rFonts w:eastAsia="Times New Roman" w:cstheme="minorHAnsi"/>
          <w:color w:val="222222"/>
          <w:sz w:val="28"/>
          <w:szCs w:val="28"/>
          <w:lang w:eastAsia="en-GB"/>
        </w:rPr>
        <w:t xml:space="preserve">  </w:t>
      </w:r>
      <w:r w:rsidR="00E72581" w:rsidRPr="001C265A">
        <w:rPr>
          <w:rFonts w:eastAsia="Times New Roman" w:cstheme="minorHAnsi"/>
          <w:color w:val="222222"/>
          <w:sz w:val="28"/>
          <w:szCs w:val="28"/>
          <w:lang w:eastAsia="en-GB"/>
        </w:rPr>
        <w:t>Fernando Ribeiro Delgad</w:t>
      </w:r>
      <w:r w:rsidR="00E72581" w:rsidRPr="007B5263">
        <w:rPr>
          <w:rFonts w:eastAsia="Times New Roman" w:cstheme="minorHAnsi"/>
          <w:color w:val="222222"/>
          <w:sz w:val="28"/>
          <w:szCs w:val="28"/>
          <w:lang w:eastAsia="en-GB"/>
        </w:rPr>
        <w:t xml:space="preserve">o </w:t>
      </w:r>
      <w:r w:rsidR="00E72581" w:rsidRPr="001C265A">
        <w:rPr>
          <w:rFonts w:eastAsia="Times New Roman" w:cstheme="minorHAnsi"/>
          <w:color w:val="222222"/>
          <w:sz w:val="28"/>
          <w:szCs w:val="28"/>
          <w:lang w:eastAsia="en-GB"/>
        </w:rPr>
        <w:t>Strategic Litigation Working Group Coordinator</w:t>
      </w:r>
    </w:p>
    <w:p w14:paraId="6B74E086" w14:textId="1F34B442" w:rsidR="00155F7D" w:rsidRPr="007453E5" w:rsidRDefault="001C265A" w:rsidP="00C17BB9">
      <w:pPr>
        <w:spacing w:after="0" w:line="240" w:lineRule="auto"/>
        <w:rPr>
          <w:rFonts w:eastAsia="Times New Roman" w:cstheme="minorHAnsi"/>
          <w:color w:val="222222"/>
          <w:sz w:val="28"/>
          <w:szCs w:val="28"/>
          <w:lang w:eastAsia="en-GB"/>
        </w:rPr>
      </w:pPr>
      <w:r w:rsidRPr="001C265A">
        <w:rPr>
          <w:rFonts w:eastAsia="Times New Roman" w:cstheme="minorHAnsi"/>
          <w:color w:val="222222"/>
          <w:sz w:val="28"/>
          <w:szCs w:val="28"/>
          <w:lang w:eastAsia="en-GB"/>
        </w:rPr>
        <w:br/>
      </w:r>
      <w:r w:rsidR="00FD13F6" w:rsidRPr="007B5263">
        <w:rPr>
          <w:rFonts w:eastAsia="Times New Roman" w:cstheme="minorHAnsi"/>
          <w:color w:val="222222"/>
          <w:sz w:val="28"/>
          <w:szCs w:val="28"/>
          <w:lang w:eastAsia="en-GB"/>
        </w:rPr>
        <w:t>If you wish to participate send you contact details</w:t>
      </w:r>
      <w:r w:rsidR="00E72581" w:rsidRPr="007B5263">
        <w:rPr>
          <w:rFonts w:eastAsia="Times New Roman" w:cstheme="minorHAnsi"/>
          <w:color w:val="222222"/>
          <w:sz w:val="28"/>
          <w:szCs w:val="28"/>
          <w:lang w:eastAsia="en-GB"/>
        </w:rPr>
        <w:t xml:space="preserve">, organisation and </w:t>
      </w:r>
      <w:proofErr w:type="gramStart"/>
      <w:r w:rsidR="00E72581" w:rsidRPr="007B5263">
        <w:rPr>
          <w:rFonts w:eastAsia="Times New Roman" w:cstheme="minorHAnsi"/>
          <w:color w:val="222222"/>
          <w:sz w:val="28"/>
          <w:szCs w:val="28"/>
          <w:lang w:eastAsia="en-GB"/>
        </w:rPr>
        <w:t xml:space="preserve">country </w:t>
      </w:r>
      <w:r w:rsidR="00FD13F6" w:rsidRPr="007B5263">
        <w:rPr>
          <w:rFonts w:eastAsia="Times New Roman" w:cstheme="minorHAnsi"/>
          <w:color w:val="222222"/>
          <w:sz w:val="28"/>
          <w:szCs w:val="28"/>
          <w:lang w:eastAsia="en-GB"/>
        </w:rPr>
        <w:t xml:space="preserve"> and</w:t>
      </w:r>
      <w:proofErr w:type="gramEnd"/>
      <w:r w:rsidR="00FD13F6" w:rsidRPr="007B5263">
        <w:rPr>
          <w:rFonts w:eastAsia="Times New Roman" w:cstheme="minorHAnsi"/>
          <w:color w:val="222222"/>
          <w:sz w:val="28"/>
          <w:szCs w:val="28"/>
          <w:lang w:eastAsia="en-GB"/>
        </w:rPr>
        <w:t xml:space="preserve"> answers </w:t>
      </w:r>
      <w:r w:rsidR="005717DB" w:rsidRPr="007B5263">
        <w:rPr>
          <w:rFonts w:eastAsia="Times New Roman" w:cstheme="minorHAnsi"/>
          <w:color w:val="222222"/>
          <w:sz w:val="28"/>
          <w:szCs w:val="28"/>
          <w:lang w:eastAsia="en-GB"/>
        </w:rPr>
        <w:t xml:space="preserve">to the questions to  </w:t>
      </w:r>
      <w:r w:rsidRPr="001C265A">
        <w:rPr>
          <w:rFonts w:eastAsia="Times New Roman" w:cstheme="minorHAnsi"/>
          <w:color w:val="222222"/>
          <w:sz w:val="28"/>
          <w:szCs w:val="28"/>
          <w:lang w:eastAsia="en-GB"/>
        </w:rPr>
        <w:t>Fernando Ribeiro Delgad</w:t>
      </w:r>
      <w:r w:rsidR="00CA21B7" w:rsidRPr="007B5263">
        <w:rPr>
          <w:rFonts w:eastAsia="Times New Roman" w:cstheme="minorHAnsi"/>
          <w:color w:val="222222"/>
          <w:sz w:val="28"/>
          <w:szCs w:val="28"/>
          <w:lang w:eastAsia="en-GB"/>
        </w:rPr>
        <w:t xml:space="preserve">o </w:t>
      </w:r>
      <w:r w:rsidRPr="001C265A">
        <w:rPr>
          <w:rFonts w:eastAsia="Times New Roman" w:cstheme="minorHAnsi"/>
          <w:color w:val="222222"/>
          <w:sz w:val="28"/>
          <w:szCs w:val="28"/>
          <w:lang w:eastAsia="en-GB"/>
        </w:rPr>
        <w:t>Strategic Litigation Working Group Coordinator</w:t>
      </w:r>
      <w:r w:rsidR="00C17BB9" w:rsidRPr="007B5263">
        <w:rPr>
          <w:rFonts w:eastAsia="Times New Roman" w:cstheme="minorHAnsi"/>
          <w:color w:val="222222"/>
          <w:sz w:val="28"/>
          <w:szCs w:val="28"/>
          <w:lang w:eastAsia="en-GB"/>
        </w:rPr>
        <w:t xml:space="preserve"> at the following  </w:t>
      </w:r>
      <w:hyperlink r:id="rId48" w:history="1">
        <w:r w:rsidR="00C17BB9" w:rsidRPr="007B5263">
          <w:rPr>
            <w:rStyle w:val="Hyperlink"/>
            <w:rFonts w:cstheme="minorHAnsi"/>
            <w:sz w:val="28"/>
            <w:szCs w:val="28"/>
            <w:shd w:val="clear" w:color="auto" w:fill="FFFFFF"/>
          </w:rPr>
          <w:t>fdelgado@escr-net.org</w:t>
        </w:r>
      </w:hyperlink>
      <w:r w:rsidR="00C17BB9" w:rsidRPr="007B5263">
        <w:rPr>
          <w:rFonts w:cstheme="minorHAnsi"/>
          <w:color w:val="222222"/>
          <w:sz w:val="28"/>
          <w:szCs w:val="28"/>
          <w:shd w:val="clear" w:color="auto" w:fill="FFFFFF"/>
        </w:rPr>
        <w:t xml:space="preserve">  Richard Rieser Genera</w:t>
      </w:r>
      <w:r w:rsidR="007B5263">
        <w:rPr>
          <w:rFonts w:cstheme="minorHAnsi"/>
          <w:color w:val="222222"/>
          <w:sz w:val="28"/>
          <w:szCs w:val="28"/>
          <w:shd w:val="clear" w:color="auto" w:fill="FFFFFF"/>
        </w:rPr>
        <w:t>l</w:t>
      </w:r>
      <w:r w:rsidR="00C17BB9" w:rsidRPr="007B5263">
        <w:rPr>
          <w:rFonts w:cstheme="minorHAnsi"/>
          <w:color w:val="222222"/>
          <w:sz w:val="28"/>
          <w:szCs w:val="28"/>
          <w:shd w:val="clear" w:color="auto" w:fill="FFFFFF"/>
        </w:rPr>
        <w:t xml:space="preserve"> Secretary CDPF</w:t>
      </w:r>
    </w:p>
    <w:p w14:paraId="33002D98" w14:textId="28E1E1EF" w:rsidR="0054250A" w:rsidRPr="002D311D" w:rsidRDefault="0054250A">
      <w:pPr>
        <w:rPr>
          <w:rFonts w:cstheme="minorHAnsi"/>
          <w:b/>
          <w:bCs/>
          <w:sz w:val="28"/>
          <w:szCs w:val="28"/>
        </w:rPr>
      </w:pPr>
    </w:p>
    <w:p w14:paraId="7CA54CC3" w14:textId="070B1A24" w:rsidR="0054250A" w:rsidRPr="002D311D" w:rsidRDefault="00A75C54">
      <w:pPr>
        <w:rPr>
          <w:rFonts w:cstheme="minorHAnsi"/>
          <w:b/>
          <w:bCs/>
          <w:sz w:val="28"/>
          <w:szCs w:val="28"/>
        </w:rPr>
      </w:pPr>
      <w:r w:rsidRPr="002D311D">
        <w:rPr>
          <w:rFonts w:cstheme="minorHAnsi"/>
          <w:b/>
          <w:bCs/>
          <w:sz w:val="28"/>
          <w:szCs w:val="28"/>
        </w:rPr>
        <w:t>Higher Level</w:t>
      </w:r>
      <w:r w:rsidR="002D311D" w:rsidRPr="002D311D">
        <w:rPr>
          <w:rFonts w:cstheme="minorHAnsi"/>
          <w:b/>
          <w:bCs/>
          <w:sz w:val="28"/>
          <w:szCs w:val="28"/>
        </w:rPr>
        <w:t xml:space="preserve"> Political Forum. DPOs in countries listed get involved in your </w:t>
      </w:r>
      <w:proofErr w:type="gramStart"/>
      <w:r w:rsidR="002D311D" w:rsidRPr="002D311D">
        <w:rPr>
          <w:rFonts w:cstheme="minorHAnsi"/>
          <w:b/>
          <w:bCs/>
          <w:sz w:val="28"/>
          <w:szCs w:val="28"/>
        </w:rPr>
        <w:t>Government</w:t>
      </w:r>
      <w:proofErr w:type="gramEnd"/>
      <w:r w:rsidR="002D311D" w:rsidRPr="002D311D">
        <w:rPr>
          <w:rFonts w:cstheme="minorHAnsi"/>
          <w:b/>
          <w:bCs/>
          <w:sz w:val="28"/>
          <w:szCs w:val="28"/>
        </w:rPr>
        <w:t xml:space="preserve"> delegations.</w:t>
      </w:r>
    </w:p>
    <w:p w14:paraId="40303887" w14:textId="648B3065" w:rsidR="00A75C54" w:rsidRPr="002D311D" w:rsidRDefault="00A75C54" w:rsidP="00A75C54">
      <w:pPr>
        <w:shd w:val="clear" w:color="auto" w:fill="FFFFFF"/>
        <w:spacing w:after="0" w:line="240" w:lineRule="auto"/>
        <w:rPr>
          <w:rFonts w:eastAsia="Times New Roman" w:cstheme="minorHAnsi"/>
          <w:color w:val="000000"/>
          <w:sz w:val="28"/>
          <w:szCs w:val="28"/>
          <w:lang w:eastAsia="en-GB"/>
        </w:rPr>
      </w:pPr>
      <w:r w:rsidRPr="002D311D">
        <w:rPr>
          <w:rFonts w:eastAsia="Times New Roman" w:cstheme="minorHAnsi"/>
          <w:color w:val="000000"/>
          <w:sz w:val="28"/>
          <w:szCs w:val="28"/>
          <w:shd w:val="clear" w:color="auto" w:fill="FFFFFF"/>
          <w:lang w:eastAsia="en-GB"/>
        </w:rPr>
        <w:t>The following is a brief update on the 2022 High-level Political Forum that will take place in July at the UN in New York. </w:t>
      </w:r>
      <w:r w:rsidRPr="002D311D">
        <w:rPr>
          <w:rFonts w:eastAsia="Times New Roman" w:cstheme="minorHAnsi"/>
          <w:color w:val="000000"/>
          <w:sz w:val="28"/>
          <w:szCs w:val="28"/>
          <w:lang w:eastAsia="en-GB"/>
        </w:rPr>
        <w:t>The HLPF is the main United Nations platform on sustainable development and has a central role in the follow-up and review of the </w:t>
      </w:r>
      <w:hyperlink r:id="rId49" w:tgtFrame="_blank" w:history="1">
        <w:r w:rsidRPr="002D311D">
          <w:rPr>
            <w:rFonts w:eastAsia="Times New Roman" w:cstheme="minorHAnsi"/>
            <w:color w:val="007FAD"/>
            <w:sz w:val="28"/>
            <w:szCs w:val="28"/>
            <w:u w:val="single"/>
            <w:lang w:eastAsia="en-GB"/>
          </w:rPr>
          <w:t>2030 Agenda for Sustainable Development</w:t>
        </w:r>
      </w:hyperlink>
      <w:r w:rsidRPr="002D311D">
        <w:rPr>
          <w:rFonts w:eastAsia="Times New Roman" w:cstheme="minorHAnsi"/>
          <w:color w:val="666666"/>
          <w:sz w:val="28"/>
          <w:szCs w:val="28"/>
          <w:lang w:eastAsia="en-GB"/>
        </w:rPr>
        <w:t> </w:t>
      </w:r>
      <w:r w:rsidRPr="002D311D">
        <w:rPr>
          <w:rFonts w:eastAsia="Times New Roman" w:cstheme="minorHAnsi"/>
          <w:color w:val="000000"/>
          <w:sz w:val="28"/>
          <w:szCs w:val="28"/>
          <w:lang w:eastAsia="en-GB"/>
        </w:rPr>
        <w:t>and its </w:t>
      </w:r>
      <w:hyperlink r:id="rId50" w:tgtFrame="_blank" w:history="1">
        <w:r w:rsidRPr="002D311D">
          <w:rPr>
            <w:rFonts w:eastAsia="Times New Roman" w:cstheme="minorHAnsi"/>
            <w:color w:val="007FAD"/>
            <w:sz w:val="28"/>
            <w:szCs w:val="28"/>
            <w:u w:val="single"/>
            <w:lang w:eastAsia="en-GB"/>
          </w:rPr>
          <w:t>Sustainable Development Goals (SDGs)</w:t>
        </w:r>
      </w:hyperlink>
      <w:r w:rsidRPr="002D311D">
        <w:rPr>
          <w:rFonts w:eastAsia="Times New Roman" w:cstheme="minorHAnsi"/>
          <w:color w:val="666666"/>
          <w:sz w:val="28"/>
          <w:szCs w:val="28"/>
          <w:lang w:eastAsia="en-GB"/>
        </w:rPr>
        <w:t> </w:t>
      </w:r>
      <w:r w:rsidRPr="002D311D">
        <w:rPr>
          <w:rFonts w:eastAsia="Times New Roman" w:cstheme="minorHAnsi"/>
          <w:color w:val="000000"/>
          <w:sz w:val="28"/>
          <w:szCs w:val="28"/>
          <w:lang w:eastAsia="en-GB"/>
        </w:rPr>
        <w:t>at the global level. </w:t>
      </w:r>
      <w:r w:rsidRPr="002D311D">
        <w:rPr>
          <w:rFonts w:eastAsia="Times New Roman" w:cstheme="minorHAnsi"/>
          <w:color w:val="201F1E"/>
          <w:sz w:val="28"/>
          <w:szCs w:val="28"/>
          <w:shd w:val="clear" w:color="auto" w:fill="FFFFFF"/>
          <w:lang w:eastAsia="en-GB"/>
        </w:rPr>
        <w:t> </w:t>
      </w:r>
      <w:r w:rsidRPr="002D311D">
        <w:rPr>
          <w:rFonts w:eastAsia="Times New Roman" w:cstheme="minorHAnsi"/>
          <w:color w:val="000000"/>
          <w:sz w:val="28"/>
          <w:szCs w:val="28"/>
          <w:lang w:eastAsia="en-GB"/>
        </w:rPr>
        <w:t>The theme for the HLPF in 2022 is “Building back better from the coronavirus disease (COVID-19) while advancing the full implementation of the 2030 Agenda for Sustainable Development.” Additionally, the 2022 HLPF will review SDGs 4 (quality education), 5 (gender equality), 14 (life below water), 15 (life on land), and 17 (partnerships for the Goals).  </w:t>
      </w:r>
    </w:p>
    <w:p w14:paraId="14F579D9" w14:textId="77777777" w:rsidR="00A75C54" w:rsidRPr="002D311D" w:rsidRDefault="00A75C54" w:rsidP="00A75C54">
      <w:pPr>
        <w:shd w:val="clear" w:color="auto" w:fill="FFFFFF"/>
        <w:spacing w:after="0" w:line="240" w:lineRule="auto"/>
        <w:rPr>
          <w:rFonts w:eastAsia="Times New Roman" w:cstheme="minorHAnsi"/>
          <w:color w:val="000000"/>
          <w:sz w:val="28"/>
          <w:szCs w:val="28"/>
          <w:lang w:eastAsia="en-GB"/>
        </w:rPr>
      </w:pPr>
    </w:p>
    <w:p w14:paraId="28503567" w14:textId="77777777" w:rsidR="00A75C54" w:rsidRPr="002D311D" w:rsidRDefault="00A75C54" w:rsidP="00A75C54">
      <w:pPr>
        <w:shd w:val="clear" w:color="auto" w:fill="FFFFFF"/>
        <w:spacing w:after="0" w:line="240" w:lineRule="auto"/>
        <w:rPr>
          <w:rFonts w:eastAsia="Times New Roman" w:cstheme="minorHAnsi"/>
          <w:color w:val="000000"/>
          <w:sz w:val="28"/>
          <w:szCs w:val="28"/>
          <w:lang w:eastAsia="en-GB"/>
        </w:rPr>
      </w:pPr>
      <w:r w:rsidRPr="002D311D">
        <w:rPr>
          <w:rFonts w:eastAsia="Times New Roman" w:cstheme="minorHAnsi"/>
          <w:color w:val="201F1E"/>
          <w:sz w:val="28"/>
          <w:szCs w:val="28"/>
          <w:shd w:val="clear" w:color="auto" w:fill="FFFFFF"/>
          <w:lang w:eastAsia="en-GB"/>
        </w:rPr>
        <w:t>Forty-five countries are presenting Voluntary National Reviews (VNRs) at the 2022 HLPF include the following</w:t>
      </w:r>
      <w:r w:rsidRPr="002D311D">
        <w:rPr>
          <w:rFonts w:eastAsia="Times New Roman" w:cstheme="minorHAnsi"/>
          <w:color w:val="201F1E"/>
          <w:sz w:val="28"/>
          <w:szCs w:val="28"/>
          <w:bdr w:val="none" w:sz="0" w:space="0" w:color="auto" w:frame="1"/>
          <w:lang w:eastAsia="en-GB"/>
        </w:rPr>
        <w:t xml:space="preserve">: Andorra*, Argentina**, Belarus*, </w:t>
      </w:r>
      <w:r w:rsidRPr="005028C1">
        <w:rPr>
          <w:rFonts w:eastAsia="Times New Roman" w:cstheme="minorHAnsi"/>
          <w:color w:val="FF0000"/>
          <w:sz w:val="28"/>
          <w:szCs w:val="28"/>
          <w:bdr w:val="none" w:sz="0" w:space="0" w:color="auto" w:frame="1"/>
          <w:lang w:eastAsia="en-GB"/>
        </w:rPr>
        <w:t>Botswana</w:t>
      </w:r>
      <w:r w:rsidRPr="002D311D">
        <w:rPr>
          <w:rFonts w:eastAsia="Times New Roman" w:cstheme="minorHAnsi"/>
          <w:color w:val="201F1E"/>
          <w:sz w:val="28"/>
          <w:szCs w:val="28"/>
          <w:bdr w:val="none" w:sz="0" w:space="0" w:color="auto" w:frame="1"/>
          <w:lang w:eastAsia="en-GB"/>
        </w:rPr>
        <w:t xml:space="preserve">*, </w:t>
      </w:r>
      <w:r w:rsidRPr="005028C1">
        <w:rPr>
          <w:rFonts w:eastAsia="Times New Roman" w:cstheme="minorHAnsi"/>
          <w:color w:val="FF0000"/>
          <w:sz w:val="28"/>
          <w:szCs w:val="28"/>
          <w:bdr w:val="none" w:sz="0" w:space="0" w:color="auto" w:frame="1"/>
          <w:lang w:eastAsia="en-GB"/>
        </w:rPr>
        <w:t>Cameroon</w:t>
      </w:r>
      <w:r w:rsidRPr="002D311D">
        <w:rPr>
          <w:rFonts w:eastAsia="Times New Roman" w:cstheme="minorHAnsi"/>
          <w:color w:val="201F1E"/>
          <w:sz w:val="28"/>
          <w:szCs w:val="28"/>
          <w:bdr w:val="none" w:sz="0" w:space="0" w:color="auto" w:frame="1"/>
          <w:lang w:eastAsia="en-GB"/>
        </w:rPr>
        <w:t xml:space="preserve">*, Comoros*, Côte d’Ivoire*, Djibouti, Dominica, Equatorial Guinea, El Salvador*, Eritrea, </w:t>
      </w:r>
      <w:r w:rsidRPr="005028C1">
        <w:rPr>
          <w:rFonts w:eastAsia="Times New Roman" w:cstheme="minorHAnsi"/>
          <w:color w:val="FF0000"/>
          <w:sz w:val="28"/>
          <w:szCs w:val="28"/>
          <w:bdr w:val="none" w:sz="0" w:space="0" w:color="auto" w:frame="1"/>
          <w:lang w:eastAsia="en-GB"/>
        </w:rPr>
        <w:t>Eswatini</w:t>
      </w:r>
      <w:r w:rsidRPr="002D311D">
        <w:rPr>
          <w:rFonts w:eastAsia="Times New Roman" w:cstheme="minorHAnsi"/>
          <w:color w:val="201F1E"/>
          <w:sz w:val="28"/>
          <w:szCs w:val="28"/>
          <w:bdr w:val="none" w:sz="0" w:space="0" w:color="auto" w:frame="1"/>
          <w:lang w:eastAsia="en-GB"/>
        </w:rPr>
        <w:t xml:space="preserve">*, Ethiopia*, Gabon, </w:t>
      </w:r>
      <w:r w:rsidRPr="005028C1">
        <w:rPr>
          <w:rFonts w:eastAsia="Times New Roman" w:cstheme="minorHAnsi"/>
          <w:color w:val="FF0000"/>
          <w:sz w:val="28"/>
          <w:szCs w:val="28"/>
          <w:bdr w:val="none" w:sz="0" w:space="0" w:color="auto" w:frame="1"/>
          <w:lang w:eastAsia="en-GB"/>
        </w:rPr>
        <w:t xml:space="preserve">Gambia*, Ghana*, </w:t>
      </w:r>
      <w:r w:rsidRPr="002D311D">
        <w:rPr>
          <w:rFonts w:eastAsia="Times New Roman" w:cstheme="minorHAnsi"/>
          <w:color w:val="201F1E"/>
          <w:sz w:val="28"/>
          <w:szCs w:val="28"/>
          <w:bdr w:val="none" w:sz="0" w:space="0" w:color="auto" w:frame="1"/>
          <w:lang w:eastAsia="en-GB"/>
        </w:rPr>
        <w:t xml:space="preserve">Greece*, Grenada, Guinea-Bissau, Italy*, </w:t>
      </w:r>
      <w:r w:rsidRPr="00F47C0B">
        <w:rPr>
          <w:rFonts w:eastAsia="Times New Roman" w:cstheme="minorHAnsi"/>
          <w:color w:val="FF0000"/>
          <w:sz w:val="28"/>
          <w:szCs w:val="28"/>
          <w:bdr w:val="none" w:sz="0" w:space="0" w:color="auto" w:frame="1"/>
          <w:lang w:eastAsia="en-GB"/>
        </w:rPr>
        <w:t>Jamaica</w:t>
      </w:r>
      <w:r w:rsidRPr="002D311D">
        <w:rPr>
          <w:rFonts w:eastAsia="Times New Roman" w:cstheme="minorHAnsi"/>
          <w:color w:val="201F1E"/>
          <w:sz w:val="28"/>
          <w:szCs w:val="28"/>
          <w:bdr w:val="none" w:sz="0" w:space="0" w:color="auto" w:frame="1"/>
          <w:lang w:eastAsia="en-GB"/>
        </w:rPr>
        <w:t xml:space="preserve">*, Jordan*, Kazakhstan*, Latvia*, </w:t>
      </w:r>
      <w:r w:rsidRPr="005028C1">
        <w:rPr>
          <w:rFonts w:eastAsia="Times New Roman" w:cstheme="minorHAnsi"/>
          <w:color w:val="FF0000"/>
          <w:sz w:val="28"/>
          <w:szCs w:val="28"/>
          <w:bdr w:val="none" w:sz="0" w:space="0" w:color="auto" w:frame="1"/>
          <w:lang w:eastAsia="en-GB"/>
        </w:rPr>
        <w:t xml:space="preserve">Lesotho*, </w:t>
      </w:r>
      <w:r w:rsidRPr="002D311D">
        <w:rPr>
          <w:rFonts w:eastAsia="Times New Roman" w:cstheme="minorHAnsi"/>
          <w:color w:val="201F1E"/>
          <w:sz w:val="28"/>
          <w:szCs w:val="28"/>
          <w:bdr w:val="none" w:sz="0" w:space="0" w:color="auto" w:frame="1"/>
          <w:lang w:eastAsia="en-GB"/>
        </w:rPr>
        <w:t xml:space="preserve">Liberia*, Luxembourg*, </w:t>
      </w:r>
      <w:r w:rsidRPr="005028C1">
        <w:rPr>
          <w:rFonts w:eastAsia="Times New Roman" w:cstheme="minorHAnsi"/>
          <w:color w:val="FF0000"/>
          <w:sz w:val="28"/>
          <w:szCs w:val="28"/>
          <w:bdr w:val="none" w:sz="0" w:space="0" w:color="auto" w:frame="1"/>
          <w:lang w:eastAsia="en-GB"/>
        </w:rPr>
        <w:t>Malawi*</w:t>
      </w:r>
      <w:r w:rsidRPr="002D311D">
        <w:rPr>
          <w:rFonts w:eastAsia="Times New Roman" w:cstheme="minorHAnsi"/>
          <w:color w:val="201F1E"/>
          <w:sz w:val="28"/>
          <w:szCs w:val="28"/>
          <w:bdr w:val="none" w:sz="0" w:space="0" w:color="auto" w:frame="1"/>
          <w:lang w:eastAsia="en-GB"/>
        </w:rPr>
        <w:t xml:space="preserve">, Mali*, Montenegro*, the Netherlands*, </w:t>
      </w:r>
      <w:r w:rsidRPr="00F47C0B">
        <w:rPr>
          <w:rFonts w:eastAsia="Times New Roman" w:cstheme="minorHAnsi"/>
          <w:color w:val="FF0000"/>
          <w:sz w:val="28"/>
          <w:szCs w:val="28"/>
          <w:bdr w:val="none" w:sz="0" w:space="0" w:color="auto" w:frame="1"/>
          <w:lang w:eastAsia="en-GB"/>
        </w:rPr>
        <w:t>Pakistan</w:t>
      </w:r>
      <w:r w:rsidRPr="002D311D">
        <w:rPr>
          <w:rFonts w:eastAsia="Times New Roman" w:cstheme="minorHAnsi"/>
          <w:color w:val="201F1E"/>
          <w:sz w:val="28"/>
          <w:szCs w:val="28"/>
          <w:bdr w:val="none" w:sz="0" w:space="0" w:color="auto" w:frame="1"/>
          <w:lang w:eastAsia="en-GB"/>
        </w:rPr>
        <w:t xml:space="preserve">*, the Philippines**, São Tomé and Príncipe, Senegal*, Somalia, </w:t>
      </w:r>
      <w:r w:rsidRPr="005028C1">
        <w:rPr>
          <w:rFonts w:eastAsia="Times New Roman" w:cstheme="minorHAnsi"/>
          <w:color w:val="FF0000"/>
          <w:sz w:val="28"/>
          <w:szCs w:val="28"/>
          <w:bdr w:val="none" w:sz="0" w:space="0" w:color="auto" w:frame="1"/>
          <w:lang w:eastAsia="en-GB"/>
        </w:rPr>
        <w:t>Sri Lanka</w:t>
      </w:r>
      <w:r w:rsidRPr="002D311D">
        <w:rPr>
          <w:rFonts w:eastAsia="Times New Roman" w:cstheme="minorHAnsi"/>
          <w:color w:val="201F1E"/>
          <w:sz w:val="28"/>
          <w:szCs w:val="28"/>
          <w:bdr w:val="none" w:sz="0" w:space="0" w:color="auto" w:frame="1"/>
          <w:lang w:eastAsia="en-GB"/>
        </w:rPr>
        <w:t xml:space="preserve">*, Sudan*, Suriname, Switzerland**, Togo***, </w:t>
      </w:r>
      <w:r w:rsidRPr="005028C1">
        <w:rPr>
          <w:rFonts w:eastAsia="Times New Roman" w:cstheme="minorHAnsi"/>
          <w:color w:val="FF0000"/>
          <w:sz w:val="28"/>
          <w:szCs w:val="28"/>
          <w:bdr w:val="none" w:sz="0" w:space="0" w:color="auto" w:frame="1"/>
          <w:lang w:eastAsia="en-GB"/>
        </w:rPr>
        <w:t>Tuvalu</w:t>
      </w:r>
      <w:r w:rsidRPr="002D311D">
        <w:rPr>
          <w:rFonts w:eastAsia="Times New Roman" w:cstheme="minorHAnsi"/>
          <w:color w:val="201F1E"/>
          <w:sz w:val="28"/>
          <w:szCs w:val="28"/>
          <w:bdr w:val="none" w:sz="0" w:space="0" w:color="auto" w:frame="1"/>
          <w:lang w:eastAsia="en-GB"/>
        </w:rPr>
        <w:t>, United Arab Emirates*, Uruguay*** </w:t>
      </w:r>
      <w:r w:rsidRPr="002D311D">
        <w:rPr>
          <w:rFonts w:eastAsia="Times New Roman" w:cstheme="minorHAnsi"/>
          <w:i/>
          <w:iCs/>
          <w:color w:val="201F1E"/>
          <w:sz w:val="28"/>
          <w:szCs w:val="28"/>
          <w:bdr w:val="none" w:sz="0" w:space="0" w:color="auto" w:frame="1"/>
          <w:lang w:eastAsia="en-GB"/>
        </w:rPr>
        <w:t xml:space="preserve">Countries with one asterisk * are second timers, those with </w:t>
      </w:r>
      <w:r w:rsidRPr="002D311D">
        <w:rPr>
          <w:rFonts w:eastAsia="Times New Roman" w:cstheme="minorHAnsi"/>
          <w:i/>
          <w:iCs/>
          <w:color w:val="201F1E"/>
          <w:sz w:val="28"/>
          <w:szCs w:val="28"/>
          <w:bdr w:val="none" w:sz="0" w:space="0" w:color="auto" w:frame="1"/>
          <w:lang w:eastAsia="en-GB"/>
        </w:rPr>
        <w:lastRenderedPageBreak/>
        <w:t>two asterisks ** are third timers, those with three asterisks *** are presenting for the fourth time, while those without asterisks are presenting for the first time.</w:t>
      </w:r>
      <w:r w:rsidRPr="002D311D">
        <w:rPr>
          <w:rFonts w:eastAsia="Times New Roman" w:cstheme="minorHAnsi"/>
          <w:color w:val="201F1E"/>
          <w:sz w:val="28"/>
          <w:szCs w:val="28"/>
          <w:bdr w:val="none" w:sz="0" w:space="0" w:color="auto" w:frame="1"/>
          <w:lang w:eastAsia="en-GB"/>
        </w:rPr>
        <w:t> </w:t>
      </w:r>
    </w:p>
    <w:p w14:paraId="281D7368" w14:textId="77777777" w:rsidR="00A75C54" w:rsidRPr="002D311D" w:rsidRDefault="00A75C54" w:rsidP="00A75C54">
      <w:pPr>
        <w:shd w:val="clear" w:color="auto" w:fill="FFFFFF"/>
        <w:spacing w:after="0" w:line="240" w:lineRule="auto"/>
        <w:rPr>
          <w:rFonts w:eastAsia="Times New Roman" w:cstheme="minorHAnsi"/>
          <w:color w:val="000000"/>
          <w:sz w:val="28"/>
          <w:szCs w:val="28"/>
          <w:lang w:eastAsia="en-GB"/>
        </w:rPr>
      </w:pPr>
      <w:r w:rsidRPr="002D311D">
        <w:rPr>
          <w:rFonts w:eastAsia="Times New Roman" w:cstheme="minorHAnsi"/>
          <w:color w:val="000000"/>
          <w:sz w:val="28"/>
          <w:szCs w:val="28"/>
          <w:lang w:eastAsia="en-GB"/>
        </w:rPr>
        <w:t> </w:t>
      </w:r>
    </w:p>
    <w:p w14:paraId="0CE11F19" w14:textId="3DDEDD37" w:rsidR="00A75C54" w:rsidRPr="002D311D" w:rsidRDefault="00D97504" w:rsidP="00A75C54">
      <w:pPr>
        <w:shd w:val="clear" w:color="auto" w:fill="FFFFFF"/>
        <w:spacing w:after="0" w:line="240" w:lineRule="auto"/>
        <w:rPr>
          <w:rFonts w:eastAsia="Times New Roman" w:cstheme="minorHAnsi"/>
          <w:color w:val="000000"/>
          <w:sz w:val="28"/>
          <w:szCs w:val="28"/>
          <w:lang w:eastAsia="en-GB"/>
        </w:rPr>
      </w:pPr>
      <w:r>
        <w:rPr>
          <w:rFonts w:eastAsia="Times New Roman" w:cstheme="minorHAnsi"/>
          <w:color w:val="000000"/>
          <w:sz w:val="28"/>
          <w:szCs w:val="28"/>
          <w:lang w:eastAsia="en-GB"/>
        </w:rPr>
        <w:t xml:space="preserve">10 Commonwealth countries are taking </w:t>
      </w:r>
      <w:proofErr w:type="spellStart"/>
      <w:r>
        <w:rPr>
          <w:rFonts w:eastAsia="Times New Roman" w:cstheme="minorHAnsi"/>
          <w:color w:val="000000"/>
          <w:sz w:val="28"/>
          <w:szCs w:val="28"/>
          <w:lang w:eastAsia="en-GB"/>
        </w:rPr>
        <w:t>part.</w:t>
      </w:r>
      <w:r w:rsidR="00A75C54" w:rsidRPr="002D311D">
        <w:rPr>
          <w:rFonts w:eastAsia="Times New Roman" w:cstheme="minorHAnsi"/>
          <w:color w:val="000000"/>
          <w:sz w:val="28"/>
          <w:szCs w:val="28"/>
          <w:lang w:eastAsia="en-GB"/>
        </w:rPr>
        <w:t>To</w:t>
      </w:r>
      <w:proofErr w:type="spellEnd"/>
      <w:r w:rsidR="00A75C54" w:rsidRPr="002D311D">
        <w:rPr>
          <w:rFonts w:eastAsia="Times New Roman" w:cstheme="minorHAnsi"/>
          <w:color w:val="000000"/>
          <w:sz w:val="28"/>
          <w:szCs w:val="28"/>
          <w:lang w:eastAsia="en-GB"/>
        </w:rPr>
        <w:t xml:space="preserve"> engage and participate in the HLPF, please join the </w:t>
      </w:r>
      <w:hyperlink r:id="rId51" w:tgtFrame="_blank" w:history="1">
        <w:r w:rsidR="00A75C54" w:rsidRPr="002D311D">
          <w:rPr>
            <w:rFonts w:eastAsia="Times New Roman" w:cstheme="minorHAnsi"/>
            <w:color w:val="954F72"/>
            <w:sz w:val="28"/>
            <w:szCs w:val="28"/>
            <w:u w:val="single"/>
            <w:lang w:eastAsia="en-GB"/>
          </w:rPr>
          <w:t>CRPD Forum listserv</w:t>
        </w:r>
      </w:hyperlink>
      <w:r w:rsidR="00A75C54" w:rsidRPr="002D311D">
        <w:rPr>
          <w:rFonts w:eastAsia="Times New Roman" w:cstheme="minorHAnsi"/>
          <w:color w:val="000000"/>
          <w:sz w:val="28"/>
          <w:szCs w:val="28"/>
          <w:lang w:eastAsia="en-GB"/>
        </w:rPr>
        <w:t xml:space="preserve"> for engagement opportunities via the </w:t>
      </w:r>
      <w:proofErr w:type="spellStart"/>
      <w:r w:rsidR="00A75C54" w:rsidRPr="002D311D">
        <w:rPr>
          <w:rFonts w:eastAsia="Times New Roman" w:cstheme="minorHAnsi"/>
          <w:color w:val="000000"/>
          <w:sz w:val="28"/>
          <w:szCs w:val="28"/>
          <w:lang w:eastAsia="en-GB"/>
        </w:rPr>
        <w:t>SGPwD</w:t>
      </w:r>
      <w:proofErr w:type="spellEnd"/>
      <w:r w:rsidR="00A75C54" w:rsidRPr="002D311D">
        <w:rPr>
          <w:rFonts w:eastAsia="Times New Roman" w:cstheme="minorHAnsi"/>
          <w:color w:val="000000"/>
          <w:sz w:val="28"/>
          <w:szCs w:val="28"/>
          <w:lang w:eastAsia="en-GB"/>
        </w:rPr>
        <w:t>. To engage in sustainable data work, please join the </w:t>
      </w:r>
      <w:hyperlink r:id="rId52" w:tgtFrame="_blank" w:history="1">
        <w:r w:rsidR="00A75C54" w:rsidRPr="002D311D">
          <w:rPr>
            <w:rFonts w:eastAsia="Times New Roman" w:cstheme="minorHAnsi"/>
            <w:color w:val="954F72"/>
            <w:sz w:val="28"/>
            <w:szCs w:val="28"/>
            <w:u w:val="single"/>
            <w:lang w:eastAsia="en-GB"/>
          </w:rPr>
          <w:t>disability data listserv</w:t>
        </w:r>
      </w:hyperlink>
      <w:r w:rsidR="00A75C54" w:rsidRPr="002D311D">
        <w:rPr>
          <w:rFonts w:eastAsia="Times New Roman" w:cstheme="minorHAnsi"/>
          <w:color w:val="000000"/>
          <w:sz w:val="28"/>
          <w:szCs w:val="28"/>
          <w:lang w:eastAsia="en-GB"/>
        </w:rPr>
        <w:t>. We’ll also share opportunities via our UN TG listserv.  </w:t>
      </w:r>
    </w:p>
    <w:p w14:paraId="3372AC0B" w14:textId="77777777" w:rsidR="00A75C54" w:rsidRPr="002D311D" w:rsidRDefault="00A75C54" w:rsidP="00A75C54">
      <w:pPr>
        <w:shd w:val="clear" w:color="auto" w:fill="FFFFFF"/>
        <w:spacing w:after="0" w:line="240" w:lineRule="auto"/>
        <w:rPr>
          <w:rFonts w:eastAsia="Times New Roman" w:cstheme="minorHAnsi"/>
          <w:color w:val="000000"/>
          <w:sz w:val="28"/>
          <w:szCs w:val="28"/>
          <w:lang w:eastAsia="en-GB"/>
        </w:rPr>
      </w:pPr>
      <w:r w:rsidRPr="002D311D">
        <w:rPr>
          <w:rFonts w:eastAsia="Times New Roman" w:cstheme="minorHAnsi"/>
          <w:color w:val="000000"/>
          <w:sz w:val="28"/>
          <w:szCs w:val="28"/>
          <w:lang w:eastAsia="en-GB"/>
        </w:rPr>
        <w:t> </w:t>
      </w:r>
    </w:p>
    <w:p w14:paraId="2B43B5A5" w14:textId="7D8BA7DF" w:rsidR="00A75C54" w:rsidRDefault="00A75C54" w:rsidP="005028C1">
      <w:pPr>
        <w:shd w:val="clear" w:color="auto" w:fill="FFFFFF"/>
        <w:spacing w:after="0" w:line="240" w:lineRule="auto"/>
        <w:rPr>
          <w:rFonts w:eastAsia="Times New Roman" w:cstheme="minorHAnsi"/>
          <w:color w:val="000000"/>
          <w:sz w:val="28"/>
          <w:szCs w:val="28"/>
          <w:lang w:eastAsia="en-GB"/>
        </w:rPr>
      </w:pPr>
      <w:r w:rsidRPr="002D311D">
        <w:rPr>
          <w:rFonts w:eastAsia="Times New Roman" w:cstheme="minorHAnsi"/>
          <w:color w:val="000000"/>
          <w:sz w:val="28"/>
          <w:szCs w:val="28"/>
          <w:lang w:eastAsia="en-GB"/>
        </w:rPr>
        <w:t>Read </w:t>
      </w:r>
      <w:hyperlink r:id="rId53" w:tgtFrame="_blank" w:history="1">
        <w:r w:rsidRPr="002D311D">
          <w:rPr>
            <w:rFonts w:eastAsia="Times New Roman" w:cstheme="minorHAnsi"/>
            <w:color w:val="954F72"/>
            <w:sz w:val="28"/>
            <w:szCs w:val="28"/>
            <w:u w:val="single"/>
            <w:lang w:eastAsia="en-GB"/>
          </w:rPr>
          <w:t>more about VNRs</w:t>
        </w:r>
      </w:hyperlink>
      <w:r w:rsidRPr="002D311D">
        <w:rPr>
          <w:rFonts w:eastAsia="Times New Roman" w:cstheme="minorHAnsi"/>
          <w:color w:val="000000"/>
          <w:sz w:val="28"/>
          <w:szCs w:val="28"/>
          <w:lang w:eastAsia="en-GB"/>
        </w:rPr>
        <w:t>, including from previous years. </w:t>
      </w:r>
      <w:r w:rsidR="005028C1">
        <w:rPr>
          <w:rFonts w:eastAsia="Times New Roman" w:cstheme="minorHAnsi"/>
          <w:color w:val="000000"/>
          <w:sz w:val="28"/>
          <w:szCs w:val="28"/>
          <w:lang w:eastAsia="en-GB"/>
        </w:rPr>
        <w:t xml:space="preserve"> </w:t>
      </w:r>
      <w:r w:rsidRPr="002D311D">
        <w:rPr>
          <w:rFonts w:eastAsia="Times New Roman" w:cstheme="minorHAnsi"/>
          <w:color w:val="000000"/>
          <w:sz w:val="28"/>
          <w:szCs w:val="28"/>
          <w:lang w:eastAsia="en-GB"/>
        </w:rPr>
        <w:t>Please find attached the </w:t>
      </w:r>
      <w:r w:rsidRPr="002D311D">
        <w:rPr>
          <w:rFonts w:eastAsia="Times New Roman" w:cstheme="minorHAnsi"/>
          <w:b/>
          <w:bCs/>
          <w:color w:val="000000"/>
          <w:sz w:val="28"/>
          <w:szCs w:val="28"/>
          <w:lang w:eastAsia="en-GB"/>
        </w:rPr>
        <w:t>Stakeholder Group of Persons with Disabilities Paragraph 89 Report</w:t>
      </w:r>
      <w:r w:rsidRPr="002D311D">
        <w:rPr>
          <w:rFonts w:eastAsia="Times New Roman" w:cstheme="minorHAnsi"/>
          <w:color w:val="000000"/>
          <w:sz w:val="28"/>
          <w:szCs w:val="28"/>
          <w:lang w:eastAsia="en-GB"/>
        </w:rPr>
        <w:t xml:space="preserve"> that provides an overview of the </w:t>
      </w:r>
      <w:proofErr w:type="spellStart"/>
      <w:r w:rsidRPr="002D311D">
        <w:rPr>
          <w:rFonts w:eastAsia="Times New Roman" w:cstheme="minorHAnsi"/>
          <w:color w:val="000000"/>
          <w:sz w:val="28"/>
          <w:szCs w:val="28"/>
          <w:lang w:eastAsia="en-GB"/>
        </w:rPr>
        <w:t>SGPwD’s</w:t>
      </w:r>
      <w:proofErr w:type="spellEnd"/>
      <w:r w:rsidRPr="002D311D">
        <w:rPr>
          <w:rFonts w:eastAsia="Times New Roman" w:cstheme="minorHAnsi"/>
          <w:color w:val="000000"/>
          <w:sz w:val="28"/>
          <w:szCs w:val="28"/>
          <w:lang w:eastAsia="en-GB"/>
        </w:rPr>
        <w:t xml:space="preserve"> contributions to the 2030 Agenda for Sustainable Development since 2016. </w:t>
      </w:r>
    </w:p>
    <w:p w14:paraId="71B422A7" w14:textId="26A24F30" w:rsidR="00623594" w:rsidRDefault="00623594" w:rsidP="005028C1">
      <w:pPr>
        <w:shd w:val="clear" w:color="auto" w:fill="FFFFFF"/>
        <w:spacing w:after="0" w:line="240" w:lineRule="auto"/>
        <w:rPr>
          <w:rFonts w:eastAsia="Times New Roman" w:cstheme="minorHAnsi"/>
          <w:color w:val="000000"/>
          <w:sz w:val="28"/>
          <w:szCs w:val="28"/>
          <w:lang w:eastAsia="en-GB"/>
        </w:rPr>
      </w:pPr>
    </w:p>
    <w:p w14:paraId="3BC4BB48" w14:textId="77777777" w:rsidR="00623594" w:rsidRPr="002D311D" w:rsidRDefault="00623594" w:rsidP="005028C1">
      <w:pPr>
        <w:shd w:val="clear" w:color="auto" w:fill="FFFFFF"/>
        <w:spacing w:after="0" w:line="240" w:lineRule="auto"/>
        <w:rPr>
          <w:rFonts w:eastAsia="Times New Roman" w:cstheme="minorHAnsi"/>
          <w:color w:val="000000"/>
          <w:sz w:val="28"/>
          <w:szCs w:val="28"/>
          <w:lang w:eastAsia="en-GB"/>
        </w:rPr>
      </w:pPr>
    </w:p>
    <w:p w14:paraId="5652F4AD" w14:textId="256E5F4E" w:rsidR="0054250A" w:rsidRDefault="0054250A">
      <w:pPr>
        <w:rPr>
          <w:b/>
          <w:bCs/>
        </w:rPr>
      </w:pPr>
      <w:commentRangeStart w:id="2"/>
      <w:r w:rsidRPr="0054250A">
        <w:rPr>
          <w:b/>
          <w:bCs/>
          <w:noProof/>
        </w:rPr>
        <w:drawing>
          <wp:inline distT="0" distB="0" distL="0" distR="0" wp14:anchorId="4454AC12" wp14:editId="2C84EB1D">
            <wp:extent cx="6645910" cy="50800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4422" b="15175"/>
                    <a:stretch/>
                  </pic:blipFill>
                  <pic:spPr bwMode="auto">
                    <a:xfrm>
                      <a:off x="0" y="0"/>
                      <a:ext cx="6645910" cy="5080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2"/>
      <w:r w:rsidR="00623594">
        <w:rPr>
          <w:rStyle w:val="CommentReference"/>
        </w:rPr>
        <w:commentReference w:id="2"/>
      </w:r>
    </w:p>
    <w:p w14:paraId="164AEFA8" w14:textId="6C2A00EA" w:rsidR="00623594" w:rsidRDefault="008A06CF">
      <w:pPr>
        <w:rPr>
          <w:b/>
          <w:bCs/>
        </w:rPr>
      </w:pPr>
      <w:r>
        <w:rPr>
          <w:b/>
          <w:bCs/>
        </w:rPr>
        <w:t>4</w:t>
      </w:r>
      <w:r w:rsidRPr="008A06CF">
        <w:rPr>
          <w:b/>
          <w:bCs/>
          <w:vertAlign w:val="superscript"/>
        </w:rPr>
        <w:t>th</w:t>
      </w:r>
      <w:r>
        <w:rPr>
          <w:b/>
          <w:bCs/>
        </w:rPr>
        <w:t xml:space="preserve"> November 2021</w:t>
      </w:r>
    </w:p>
    <w:p w14:paraId="12B73A88" w14:textId="22D112A8" w:rsidR="00623594" w:rsidRPr="00B07C73" w:rsidRDefault="00623594" w:rsidP="00623594">
      <w:pPr>
        <w:shd w:val="clear" w:color="auto" w:fill="FFFFFF"/>
        <w:spacing w:after="0" w:line="240" w:lineRule="auto"/>
        <w:rPr>
          <w:rFonts w:ascii="Arial" w:eastAsia="Times New Roman" w:hAnsi="Arial" w:cs="Arial"/>
          <w:color w:val="222222"/>
          <w:sz w:val="28"/>
          <w:szCs w:val="28"/>
          <w:lang w:eastAsia="en-GB"/>
        </w:rPr>
      </w:pPr>
      <w:r w:rsidRPr="00B07C73">
        <w:rPr>
          <w:rFonts w:ascii="Arial" w:eastAsia="Times New Roman" w:hAnsi="Arial" w:cs="Arial"/>
          <w:b/>
          <w:bCs/>
          <w:color w:val="FF0000"/>
          <w:sz w:val="28"/>
          <w:szCs w:val="28"/>
          <w:lang w:eastAsia="en-GB"/>
        </w:rPr>
        <w:t>Commonwealth Disabled People’s Forum</w:t>
      </w:r>
      <w:r w:rsidRPr="00B07C73">
        <w:rPr>
          <w:noProof/>
          <w:sz w:val="28"/>
          <w:szCs w:val="28"/>
        </w:rPr>
        <w:t xml:space="preserve"> </w:t>
      </w:r>
    </w:p>
    <w:p w14:paraId="1A4D24C9" w14:textId="77777777" w:rsidR="00623594" w:rsidRPr="00D92131" w:rsidRDefault="00623594" w:rsidP="00623594">
      <w:pPr>
        <w:shd w:val="clear" w:color="auto" w:fill="FFFFFF"/>
        <w:spacing w:after="0" w:line="240" w:lineRule="auto"/>
        <w:rPr>
          <w:rFonts w:ascii="Arial" w:eastAsia="Times New Roman" w:hAnsi="Arial" w:cs="Arial"/>
          <w:color w:val="222222"/>
          <w:sz w:val="24"/>
          <w:szCs w:val="24"/>
          <w:lang w:eastAsia="en-GB"/>
        </w:rPr>
      </w:pPr>
      <w:r w:rsidRPr="00D92131">
        <w:rPr>
          <w:rFonts w:ascii="Arial" w:eastAsia="Times New Roman" w:hAnsi="Arial" w:cs="Arial"/>
          <w:b/>
          <w:bCs/>
          <w:color w:val="FF0000"/>
          <w:sz w:val="24"/>
          <w:szCs w:val="24"/>
          <w:lang w:eastAsia="en-GB"/>
        </w:rPr>
        <w:t>c/o World of Inclusion</w:t>
      </w:r>
      <w:r>
        <w:rPr>
          <w:rFonts w:ascii="Arial" w:eastAsia="Times New Roman" w:hAnsi="Arial" w:cs="Arial"/>
          <w:b/>
          <w:bCs/>
          <w:color w:val="FF0000"/>
          <w:sz w:val="24"/>
          <w:szCs w:val="24"/>
          <w:lang w:eastAsia="en-GB"/>
        </w:rPr>
        <w:t>,</w:t>
      </w:r>
      <w:r w:rsidRPr="00D92131">
        <w:rPr>
          <w:rFonts w:ascii="Arial" w:eastAsia="Times New Roman" w:hAnsi="Arial" w:cs="Arial"/>
          <w:b/>
          <w:bCs/>
          <w:color w:val="FF0000"/>
          <w:sz w:val="24"/>
          <w:szCs w:val="24"/>
          <w:lang w:eastAsia="en-GB"/>
        </w:rPr>
        <w:t> 78, Mildmay Grove South,</w:t>
      </w:r>
      <w:r>
        <w:rPr>
          <w:rFonts w:ascii="Arial" w:eastAsia="Times New Roman" w:hAnsi="Arial" w:cs="Arial"/>
          <w:color w:val="222222"/>
          <w:sz w:val="24"/>
          <w:szCs w:val="24"/>
          <w:lang w:eastAsia="en-GB"/>
        </w:rPr>
        <w:t xml:space="preserve"> </w:t>
      </w:r>
      <w:r w:rsidRPr="00D92131">
        <w:rPr>
          <w:rFonts w:ascii="Arial" w:eastAsia="Times New Roman" w:hAnsi="Arial" w:cs="Arial"/>
          <w:b/>
          <w:bCs/>
          <w:color w:val="FF0000"/>
          <w:sz w:val="24"/>
          <w:szCs w:val="24"/>
          <w:lang w:eastAsia="en-GB"/>
        </w:rPr>
        <w:t>LONDON N1 4PJ   </w:t>
      </w:r>
    </w:p>
    <w:p w14:paraId="1C890166" w14:textId="77777777" w:rsidR="00623594" w:rsidRPr="005F296D" w:rsidRDefault="00623594" w:rsidP="00623594">
      <w:pPr>
        <w:shd w:val="clear" w:color="auto" w:fill="FFFFFF"/>
        <w:spacing w:after="0" w:line="240" w:lineRule="auto"/>
        <w:rPr>
          <w:rFonts w:ascii="Arial" w:eastAsia="Times New Roman" w:hAnsi="Arial" w:cs="Arial"/>
          <w:color w:val="222222"/>
          <w:sz w:val="24"/>
          <w:szCs w:val="24"/>
          <w:lang w:eastAsia="en-GB"/>
        </w:rPr>
      </w:pPr>
      <w:r w:rsidRPr="00D92131">
        <w:rPr>
          <w:rFonts w:ascii="Arial" w:eastAsia="Times New Roman" w:hAnsi="Arial" w:cs="Arial"/>
          <w:b/>
          <w:bCs/>
          <w:color w:val="FF0000"/>
          <w:sz w:val="24"/>
          <w:szCs w:val="24"/>
          <w:lang w:eastAsia="en-GB"/>
        </w:rPr>
        <w:t xml:space="preserve">0044(0) 7715420727 </w:t>
      </w:r>
      <w:proofErr w:type="gramStart"/>
      <w:r w:rsidRPr="00D92131">
        <w:rPr>
          <w:rFonts w:ascii="Arial" w:eastAsia="Times New Roman" w:hAnsi="Arial" w:cs="Arial"/>
          <w:b/>
          <w:bCs/>
          <w:color w:val="FF0000"/>
          <w:sz w:val="24"/>
          <w:szCs w:val="24"/>
          <w:lang w:eastAsia="en-GB"/>
        </w:rPr>
        <w:t>email</w:t>
      </w:r>
      <w:proofErr w:type="gramEnd"/>
      <w:r w:rsidRPr="00D92131">
        <w:rPr>
          <w:rFonts w:ascii="Arial" w:eastAsia="Times New Roman" w:hAnsi="Arial" w:cs="Arial"/>
          <w:b/>
          <w:bCs/>
          <w:color w:val="FF0000"/>
          <w:sz w:val="24"/>
          <w:szCs w:val="24"/>
          <w:lang w:eastAsia="en-GB"/>
        </w:rPr>
        <w:t> </w:t>
      </w:r>
      <w:hyperlink r:id="rId55" w:tgtFrame="_blank" w:history="1">
        <w:r w:rsidRPr="00D92131">
          <w:rPr>
            <w:rFonts w:ascii="Arial" w:eastAsia="Times New Roman" w:hAnsi="Arial" w:cs="Arial"/>
            <w:b/>
            <w:bCs/>
            <w:color w:val="1155CC"/>
            <w:sz w:val="24"/>
            <w:szCs w:val="24"/>
            <w:u w:val="single"/>
            <w:lang w:eastAsia="en-GB"/>
          </w:rPr>
          <w:t>rlrieser@gmail.com</w:t>
        </w:r>
      </w:hyperlink>
      <w:r w:rsidRPr="00D92131">
        <w:rPr>
          <w:rFonts w:ascii="Arial" w:eastAsia="Times New Roman" w:hAnsi="Arial" w:cs="Arial"/>
          <w:b/>
          <w:bCs/>
          <w:color w:val="FF0000"/>
          <w:sz w:val="24"/>
          <w:szCs w:val="24"/>
          <w:lang w:eastAsia="en-GB"/>
        </w:rPr>
        <w:t>   Company Registration 7928235</w:t>
      </w:r>
      <w:r>
        <w:rPr>
          <w:rFonts w:ascii="Arial" w:eastAsia="Times New Roman" w:hAnsi="Arial" w:cs="Arial"/>
          <w:color w:val="222222"/>
          <w:sz w:val="24"/>
          <w:szCs w:val="24"/>
          <w:lang w:eastAsia="en-GB"/>
        </w:rPr>
        <w:t xml:space="preserve">   </w:t>
      </w:r>
      <w:r w:rsidRPr="00D92131">
        <w:rPr>
          <w:rFonts w:ascii="Arial" w:eastAsia="Times New Roman" w:hAnsi="Arial" w:cs="Arial"/>
          <w:b/>
          <w:bCs/>
          <w:color w:val="FF0000"/>
          <w:sz w:val="24"/>
          <w:szCs w:val="24"/>
          <w:lang w:eastAsia="en-GB"/>
        </w:rPr>
        <w:t>Website </w:t>
      </w:r>
      <w:hyperlink r:id="rId56" w:tgtFrame="_blank" w:history="1">
        <w:r w:rsidRPr="00D92131">
          <w:rPr>
            <w:rFonts w:ascii="Arial" w:eastAsia="Times New Roman" w:hAnsi="Arial" w:cs="Arial"/>
            <w:b/>
            <w:bCs/>
            <w:color w:val="1155CC"/>
            <w:sz w:val="24"/>
            <w:szCs w:val="24"/>
            <w:u w:val="single"/>
            <w:lang w:eastAsia="en-GB"/>
          </w:rPr>
          <w:t>www.commonwealthdpf.org</w:t>
        </w:r>
      </w:hyperlink>
      <w:r>
        <w:rPr>
          <w:rFonts w:ascii="Arial" w:eastAsia="Times New Roman" w:hAnsi="Arial" w:cs="Arial"/>
          <w:color w:val="222222"/>
          <w:sz w:val="24"/>
          <w:szCs w:val="24"/>
          <w:lang w:eastAsia="en-GB"/>
        </w:rPr>
        <w:t xml:space="preserve">  </w:t>
      </w:r>
      <w:r w:rsidRPr="00D92131">
        <w:rPr>
          <w:rFonts w:ascii="Arial" w:eastAsia="Times New Roman" w:hAnsi="Arial" w:cs="Arial"/>
          <w:b/>
          <w:bCs/>
          <w:color w:val="FF0000"/>
          <w:sz w:val="24"/>
          <w:szCs w:val="24"/>
          <w:lang w:eastAsia="en-GB"/>
        </w:rPr>
        <w:t xml:space="preserve">General </w:t>
      </w:r>
      <w:r>
        <w:rPr>
          <w:rFonts w:ascii="Arial" w:eastAsia="Times New Roman" w:hAnsi="Arial" w:cs="Arial"/>
          <w:b/>
          <w:bCs/>
          <w:color w:val="FF0000"/>
          <w:sz w:val="24"/>
          <w:szCs w:val="24"/>
          <w:lang w:eastAsia="en-GB"/>
        </w:rPr>
        <w:t>Secretary Richard Rieser</w:t>
      </w:r>
      <w:r w:rsidRPr="00D92131">
        <w:rPr>
          <w:rFonts w:ascii="Arial" w:eastAsia="Times New Roman" w:hAnsi="Arial" w:cs="Arial"/>
          <w:b/>
          <w:bCs/>
          <w:color w:val="FF0000"/>
          <w:sz w:val="24"/>
          <w:szCs w:val="24"/>
          <w:lang w:eastAsia="en-GB"/>
        </w:rPr>
        <w:t xml:space="preserve"> </w:t>
      </w:r>
    </w:p>
    <w:p w14:paraId="467BB40D" w14:textId="77777777" w:rsidR="00623594" w:rsidRPr="00E5428A" w:rsidRDefault="00623594">
      <w:pPr>
        <w:rPr>
          <w:b/>
          <w:bCs/>
        </w:rPr>
      </w:pPr>
    </w:p>
    <w:sectPr w:rsidR="00623594" w:rsidRPr="00E5428A" w:rsidSect="00E5428A">
      <w:footerReference w:type="default" r:id="rId57"/>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chard Rieser" w:date="2021-09-30T20:49:00Z" w:initials="RR">
    <w:p w14:paraId="40216F1F" w14:textId="77777777" w:rsidR="005E008F" w:rsidRDefault="005E008F" w:rsidP="005E008F">
      <w:pPr>
        <w:pStyle w:val="CommentText"/>
      </w:pPr>
      <w:r>
        <w:rPr>
          <w:rStyle w:val="CommentReference"/>
        </w:rPr>
        <w:annotationRef/>
      </w:r>
    </w:p>
  </w:comment>
  <w:comment w:id="2" w:author="Richard Rieser" w:date="2021-11-04T21:00:00Z" w:initials="RR">
    <w:p w14:paraId="055180A4" w14:textId="22C0D1FF" w:rsidR="00623594" w:rsidRDefault="0062359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216F1F" w15:done="0"/>
  <w15:commentEx w15:paraId="055180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0A14B" w16cex:dateUtc="2021-09-30T19:49:00Z"/>
  <w16cex:commentExtensible w16cex:durableId="252EC886" w16cex:dateUtc="2021-11-04T2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216F1F" w16cid:durableId="2500A14B"/>
  <w16cid:commentId w16cid:paraId="055180A4" w16cid:durableId="252EC8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EED86" w14:textId="77777777" w:rsidR="0082543F" w:rsidRDefault="0082543F" w:rsidP="005028C1">
      <w:pPr>
        <w:spacing w:after="0" w:line="240" w:lineRule="auto"/>
      </w:pPr>
      <w:r>
        <w:separator/>
      </w:r>
    </w:p>
  </w:endnote>
  <w:endnote w:type="continuationSeparator" w:id="0">
    <w:p w14:paraId="49BDC020" w14:textId="77777777" w:rsidR="0082543F" w:rsidRDefault="0082543F" w:rsidP="00502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8771"/>
      <w:docPartObj>
        <w:docPartGallery w:val="Page Numbers (Bottom of Page)"/>
        <w:docPartUnique/>
      </w:docPartObj>
    </w:sdtPr>
    <w:sdtEndPr>
      <w:rPr>
        <w:noProof/>
      </w:rPr>
    </w:sdtEndPr>
    <w:sdtContent>
      <w:p w14:paraId="1C986C59" w14:textId="601DCAD8" w:rsidR="005028C1" w:rsidRDefault="005028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D4541E" w14:textId="77777777" w:rsidR="005028C1" w:rsidRDefault="00502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DA41E" w14:textId="77777777" w:rsidR="0082543F" w:rsidRDefault="0082543F" w:rsidP="005028C1">
      <w:pPr>
        <w:spacing w:after="0" w:line="240" w:lineRule="auto"/>
      </w:pPr>
      <w:r>
        <w:separator/>
      </w:r>
    </w:p>
  </w:footnote>
  <w:footnote w:type="continuationSeparator" w:id="0">
    <w:p w14:paraId="74765883" w14:textId="77777777" w:rsidR="0082543F" w:rsidRDefault="0082543F" w:rsidP="00502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452"/>
    <w:multiLevelType w:val="multilevel"/>
    <w:tmpl w:val="C47C5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901F8"/>
    <w:multiLevelType w:val="multilevel"/>
    <w:tmpl w:val="461A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1E1B3D"/>
    <w:multiLevelType w:val="multilevel"/>
    <w:tmpl w:val="3882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5307D4"/>
    <w:multiLevelType w:val="multilevel"/>
    <w:tmpl w:val="0D3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Rieser">
    <w15:presenceInfo w15:providerId="AD" w15:userId="S::richardrieser@worldofinclusion.com::ae8e6e31-fd09-4267-af3e-4984320de5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8A"/>
    <w:rsid w:val="00007B52"/>
    <w:rsid w:val="00007F57"/>
    <w:rsid w:val="00011C2B"/>
    <w:rsid w:val="0003765B"/>
    <w:rsid w:val="0005614C"/>
    <w:rsid w:val="000A0D72"/>
    <w:rsid w:val="0010032A"/>
    <w:rsid w:val="001050A0"/>
    <w:rsid w:val="00106DFB"/>
    <w:rsid w:val="00114AB6"/>
    <w:rsid w:val="00155F7D"/>
    <w:rsid w:val="0016156F"/>
    <w:rsid w:val="001874AD"/>
    <w:rsid w:val="001B76B2"/>
    <w:rsid w:val="001C265A"/>
    <w:rsid w:val="00204FD8"/>
    <w:rsid w:val="002268FA"/>
    <w:rsid w:val="00255B57"/>
    <w:rsid w:val="002C470A"/>
    <w:rsid w:val="002D311D"/>
    <w:rsid w:val="00342340"/>
    <w:rsid w:val="003E1F87"/>
    <w:rsid w:val="00413FF8"/>
    <w:rsid w:val="00433F53"/>
    <w:rsid w:val="00462120"/>
    <w:rsid w:val="00485DF9"/>
    <w:rsid w:val="004C026D"/>
    <w:rsid w:val="004C22A3"/>
    <w:rsid w:val="005028C1"/>
    <w:rsid w:val="0050760A"/>
    <w:rsid w:val="00521585"/>
    <w:rsid w:val="00531324"/>
    <w:rsid w:val="0054250A"/>
    <w:rsid w:val="005717DB"/>
    <w:rsid w:val="005821C3"/>
    <w:rsid w:val="00592C71"/>
    <w:rsid w:val="005B1A81"/>
    <w:rsid w:val="005D5B4E"/>
    <w:rsid w:val="005E008F"/>
    <w:rsid w:val="005E7BB4"/>
    <w:rsid w:val="00623594"/>
    <w:rsid w:val="00652833"/>
    <w:rsid w:val="00685603"/>
    <w:rsid w:val="006947CA"/>
    <w:rsid w:val="00697219"/>
    <w:rsid w:val="006A3514"/>
    <w:rsid w:val="006C75CC"/>
    <w:rsid w:val="006F65AB"/>
    <w:rsid w:val="00712713"/>
    <w:rsid w:val="00730BA9"/>
    <w:rsid w:val="007453E5"/>
    <w:rsid w:val="00770F52"/>
    <w:rsid w:val="00775873"/>
    <w:rsid w:val="007B5263"/>
    <w:rsid w:val="00817E3A"/>
    <w:rsid w:val="0082543F"/>
    <w:rsid w:val="00842A3D"/>
    <w:rsid w:val="00851378"/>
    <w:rsid w:val="00870EE8"/>
    <w:rsid w:val="008A06CF"/>
    <w:rsid w:val="008E4491"/>
    <w:rsid w:val="008F3F0B"/>
    <w:rsid w:val="009139C0"/>
    <w:rsid w:val="0092795F"/>
    <w:rsid w:val="00942271"/>
    <w:rsid w:val="0094797A"/>
    <w:rsid w:val="0097055E"/>
    <w:rsid w:val="009C4ACE"/>
    <w:rsid w:val="009D5C91"/>
    <w:rsid w:val="009D73DF"/>
    <w:rsid w:val="009E642A"/>
    <w:rsid w:val="00A12A37"/>
    <w:rsid w:val="00A355F3"/>
    <w:rsid w:val="00A75C54"/>
    <w:rsid w:val="00A864CC"/>
    <w:rsid w:val="00AB7904"/>
    <w:rsid w:val="00AC49C6"/>
    <w:rsid w:val="00B06288"/>
    <w:rsid w:val="00B529A0"/>
    <w:rsid w:val="00B74961"/>
    <w:rsid w:val="00B84BBA"/>
    <w:rsid w:val="00BA1B59"/>
    <w:rsid w:val="00BB004A"/>
    <w:rsid w:val="00BC7F7D"/>
    <w:rsid w:val="00BD074A"/>
    <w:rsid w:val="00C17BB9"/>
    <w:rsid w:val="00C55693"/>
    <w:rsid w:val="00C7476A"/>
    <w:rsid w:val="00CA21B7"/>
    <w:rsid w:val="00CE6ECC"/>
    <w:rsid w:val="00D90B2C"/>
    <w:rsid w:val="00D97504"/>
    <w:rsid w:val="00E5428A"/>
    <w:rsid w:val="00E62393"/>
    <w:rsid w:val="00E72581"/>
    <w:rsid w:val="00E75EB0"/>
    <w:rsid w:val="00F23106"/>
    <w:rsid w:val="00F47C0B"/>
    <w:rsid w:val="00F81283"/>
    <w:rsid w:val="00F819EA"/>
    <w:rsid w:val="00FC45F8"/>
    <w:rsid w:val="00FD1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4D7A1"/>
  <w15:chartTrackingRefBased/>
  <w15:docId w15:val="{7D3604F2-F8AA-4779-8502-B5F145EA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2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428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B76B2"/>
    <w:rPr>
      <w:color w:val="0563C1" w:themeColor="hyperlink"/>
      <w:u w:val="single"/>
    </w:rPr>
  </w:style>
  <w:style w:type="character" w:styleId="UnresolvedMention">
    <w:name w:val="Unresolved Mention"/>
    <w:basedOn w:val="DefaultParagraphFont"/>
    <w:uiPriority w:val="99"/>
    <w:semiHidden/>
    <w:unhideWhenUsed/>
    <w:rsid w:val="001B76B2"/>
    <w:rPr>
      <w:color w:val="605E5C"/>
      <w:shd w:val="clear" w:color="auto" w:fill="E1DFDD"/>
    </w:rPr>
  </w:style>
  <w:style w:type="table" w:styleId="TableGrid">
    <w:name w:val="Table Grid"/>
    <w:basedOn w:val="TableNormal"/>
    <w:uiPriority w:val="39"/>
    <w:rsid w:val="00155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ivenews">
    <w:name w:val="responsivenews"/>
    <w:basedOn w:val="Normal"/>
    <w:rsid w:val="00AB79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028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8C1"/>
  </w:style>
  <w:style w:type="paragraph" w:styleId="Footer">
    <w:name w:val="footer"/>
    <w:basedOn w:val="Normal"/>
    <w:link w:val="FooterChar"/>
    <w:uiPriority w:val="99"/>
    <w:unhideWhenUsed/>
    <w:rsid w:val="005028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8C1"/>
  </w:style>
  <w:style w:type="character" w:styleId="CommentReference">
    <w:name w:val="annotation reference"/>
    <w:basedOn w:val="DefaultParagraphFont"/>
    <w:uiPriority w:val="99"/>
    <w:semiHidden/>
    <w:unhideWhenUsed/>
    <w:rsid w:val="005E008F"/>
    <w:rPr>
      <w:sz w:val="16"/>
      <w:szCs w:val="16"/>
    </w:rPr>
  </w:style>
  <w:style w:type="paragraph" w:styleId="CommentText">
    <w:name w:val="annotation text"/>
    <w:basedOn w:val="Normal"/>
    <w:link w:val="CommentTextChar"/>
    <w:uiPriority w:val="99"/>
    <w:unhideWhenUsed/>
    <w:rsid w:val="005E008F"/>
    <w:pPr>
      <w:spacing w:line="240" w:lineRule="auto"/>
    </w:pPr>
    <w:rPr>
      <w:sz w:val="20"/>
      <w:szCs w:val="20"/>
    </w:rPr>
  </w:style>
  <w:style w:type="character" w:customStyle="1" w:styleId="CommentTextChar">
    <w:name w:val="Comment Text Char"/>
    <w:basedOn w:val="DefaultParagraphFont"/>
    <w:link w:val="CommentText"/>
    <w:uiPriority w:val="99"/>
    <w:rsid w:val="005E008F"/>
    <w:rPr>
      <w:sz w:val="20"/>
      <w:szCs w:val="20"/>
    </w:rPr>
  </w:style>
  <w:style w:type="paragraph" w:styleId="CommentSubject">
    <w:name w:val="annotation subject"/>
    <w:basedOn w:val="CommentText"/>
    <w:next w:val="CommentText"/>
    <w:link w:val="CommentSubjectChar"/>
    <w:uiPriority w:val="99"/>
    <w:semiHidden/>
    <w:unhideWhenUsed/>
    <w:rsid w:val="00623594"/>
    <w:rPr>
      <w:b/>
      <w:bCs/>
    </w:rPr>
  </w:style>
  <w:style w:type="character" w:customStyle="1" w:styleId="CommentSubjectChar">
    <w:name w:val="Comment Subject Char"/>
    <w:basedOn w:val="CommentTextChar"/>
    <w:link w:val="CommentSubject"/>
    <w:uiPriority w:val="99"/>
    <w:semiHidden/>
    <w:rsid w:val="00623594"/>
    <w:rPr>
      <w:b/>
      <w:bCs/>
      <w:sz w:val="20"/>
      <w:szCs w:val="20"/>
    </w:rPr>
  </w:style>
  <w:style w:type="paragraph" w:styleId="Revision">
    <w:name w:val="Revision"/>
    <w:hidden/>
    <w:uiPriority w:val="99"/>
    <w:semiHidden/>
    <w:rsid w:val="006235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51993">
      <w:bodyDiv w:val="1"/>
      <w:marLeft w:val="0"/>
      <w:marRight w:val="0"/>
      <w:marTop w:val="0"/>
      <w:marBottom w:val="0"/>
      <w:divBdr>
        <w:top w:val="none" w:sz="0" w:space="0" w:color="auto"/>
        <w:left w:val="none" w:sz="0" w:space="0" w:color="auto"/>
        <w:bottom w:val="none" w:sz="0" w:space="0" w:color="auto"/>
        <w:right w:val="none" w:sz="0" w:space="0" w:color="auto"/>
      </w:divBdr>
      <w:divsChild>
        <w:div w:id="564343061">
          <w:marLeft w:val="0"/>
          <w:marRight w:val="0"/>
          <w:marTop w:val="0"/>
          <w:marBottom w:val="0"/>
          <w:divBdr>
            <w:top w:val="none" w:sz="0" w:space="0" w:color="auto"/>
            <w:left w:val="none" w:sz="0" w:space="0" w:color="auto"/>
            <w:bottom w:val="none" w:sz="0" w:space="0" w:color="auto"/>
            <w:right w:val="none" w:sz="0" w:space="0" w:color="auto"/>
          </w:divBdr>
          <w:divsChild>
            <w:div w:id="379014757">
              <w:marLeft w:val="0"/>
              <w:marRight w:val="0"/>
              <w:marTop w:val="0"/>
              <w:marBottom w:val="0"/>
              <w:divBdr>
                <w:top w:val="none" w:sz="0" w:space="0" w:color="auto"/>
                <w:left w:val="none" w:sz="0" w:space="0" w:color="auto"/>
                <w:bottom w:val="none" w:sz="0" w:space="0" w:color="auto"/>
                <w:right w:val="none" w:sz="0" w:space="0" w:color="auto"/>
              </w:divBdr>
              <w:divsChild>
                <w:div w:id="515769812">
                  <w:marLeft w:val="0"/>
                  <w:marRight w:val="0"/>
                  <w:marTop w:val="0"/>
                  <w:marBottom w:val="0"/>
                  <w:divBdr>
                    <w:top w:val="none" w:sz="0" w:space="0" w:color="auto"/>
                    <w:left w:val="none" w:sz="0" w:space="0" w:color="auto"/>
                    <w:bottom w:val="none" w:sz="0" w:space="0" w:color="auto"/>
                    <w:right w:val="none" w:sz="0" w:space="0" w:color="auto"/>
                  </w:divBdr>
                  <w:divsChild>
                    <w:div w:id="868032738">
                      <w:marLeft w:val="0"/>
                      <w:marRight w:val="90"/>
                      <w:marTop w:val="0"/>
                      <w:marBottom w:val="0"/>
                      <w:divBdr>
                        <w:top w:val="none" w:sz="0" w:space="0" w:color="auto"/>
                        <w:left w:val="none" w:sz="0" w:space="0" w:color="auto"/>
                        <w:bottom w:val="none" w:sz="0" w:space="0" w:color="auto"/>
                        <w:right w:val="none" w:sz="0" w:space="0" w:color="auto"/>
                      </w:divBdr>
                      <w:divsChild>
                        <w:div w:id="113124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458953">
          <w:marLeft w:val="0"/>
          <w:marRight w:val="0"/>
          <w:marTop w:val="0"/>
          <w:marBottom w:val="0"/>
          <w:divBdr>
            <w:top w:val="none" w:sz="0" w:space="0" w:color="auto"/>
            <w:left w:val="none" w:sz="0" w:space="0" w:color="auto"/>
            <w:bottom w:val="none" w:sz="0" w:space="0" w:color="auto"/>
            <w:right w:val="none" w:sz="0" w:space="0" w:color="auto"/>
          </w:divBdr>
          <w:divsChild>
            <w:div w:id="687489397">
              <w:marLeft w:val="0"/>
              <w:marRight w:val="0"/>
              <w:marTop w:val="0"/>
              <w:marBottom w:val="0"/>
              <w:divBdr>
                <w:top w:val="none" w:sz="0" w:space="0" w:color="auto"/>
                <w:left w:val="none" w:sz="0" w:space="0" w:color="auto"/>
                <w:bottom w:val="none" w:sz="0" w:space="0" w:color="auto"/>
                <w:right w:val="none" w:sz="0" w:space="0" w:color="auto"/>
              </w:divBdr>
              <w:divsChild>
                <w:div w:id="1524589656">
                  <w:marLeft w:val="0"/>
                  <w:marRight w:val="0"/>
                  <w:marTop w:val="0"/>
                  <w:marBottom w:val="0"/>
                  <w:divBdr>
                    <w:top w:val="none" w:sz="0" w:space="0" w:color="auto"/>
                    <w:left w:val="none" w:sz="0" w:space="0" w:color="auto"/>
                    <w:bottom w:val="none" w:sz="0" w:space="0" w:color="auto"/>
                    <w:right w:val="none" w:sz="0" w:space="0" w:color="auto"/>
                  </w:divBdr>
                  <w:divsChild>
                    <w:div w:id="739984321">
                      <w:marLeft w:val="0"/>
                      <w:marRight w:val="0"/>
                      <w:marTop w:val="0"/>
                      <w:marBottom w:val="0"/>
                      <w:divBdr>
                        <w:top w:val="none" w:sz="0" w:space="0" w:color="auto"/>
                        <w:left w:val="none" w:sz="0" w:space="0" w:color="auto"/>
                        <w:bottom w:val="none" w:sz="0" w:space="0" w:color="auto"/>
                        <w:right w:val="none" w:sz="0" w:space="0" w:color="auto"/>
                      </w:divBdr>
                      <w:divsChild>
                        <w:div w:id="1376200207">
                          <w:marLeft w:val="0"/>
                          <w:marRight w:val="0"/>
                          <w:marTop w:val="0"/>
                          <w:marBottom w:val="0"/>
                          <w:divBdr>
                            <w:top w:val="single" w:sz="2" w:space="0" w:color="EFEFEF"/>
                            <w:left w:val="none" w:sz="0" w:space="0" w:color="auto"/>
                            <w:bottom w:val="none" w:sz="0" w:space="0" w:color="auto"/>
                            <w:right w:val="none" w:sz="0" w:space="0" w:color="auto"/>
                          </w:divBdr>
                          <w:divsChild>
                            <w:div w:id="724718006">
                              <w:marLeft w:val="0"/>
                              <w:marRight w:val="0"/>
                              <w:marTop w:val="0"/>
                              <w:marBottom w:val="0"/>
                              <w:divBdr>
                                <w:top w:val="none" w:sz="0" w:space="0" w:color="auto"/>
                                <w:left w:val="none" w:sz="0" w:space="0" w:color="auto"/>
                                <w:bottom w:val="none" w:sz="0" w:space="0" w:color="auto"/>
                                <w:right w:val="none" w:sz="0" w:space="0" w:color="auto"/>
                              </w:divBdr>
                              <w:divsChild>
                                <w:div w:id="1455372016">
                                  <w:marLeft w:val="0"/>
                                  <w:marRight w:val="0"/>
                                  <w:marTop w:val="0"/>
                                  <w:marBottom w:val="0"/>
                                  <w:divBdr>
                                    <w:top w:val="none" w:sz="0" w:space="0" w:color="auto"/>
                                    <w:left w:val="none" w:sz="0" w:space="0" w:color="auto"/>
                                    <w:bottom w:val="none" w:sz="0" w:space="0" w:color="auto"/>
                                    <w:right w:val="none" w:sz="0" w:space="0" w:color="auto"/>
                                  </w:divBdr>
                                  <w:divsChild>
                                    <w:div w:id="307638968">
                                      <w:marLeft w:val="0"/>
                                      <w:marRight w:val="0"/>
                                      <w:marTop w:val="0"/>
                                      <w:marBottom w:val="0"/>
                                      <w:divBdr>
                                        <w:top w:val="none" w:sz="0" w:space="0" w:color="auto"/>
                                        <w:left w:val="none" w:sz="0" w:space="0" w:color="auto"/>
                                        <w:bottom w:val="none" w:sz="0" w:space="0" w:color="auto"/>
                                        <w:right w:val="none" w:sz="0" w:space="0" w:color="auto"/>
                                      </w:divBdr>
                                      <w:divsChild>
                                        <w:div w:id="665014818">
                                          <w:marLeft w:val="0"/>
                                          <w:marRight w:val="0"/>
                                          <w:marTop w:val="0"/>
                                          <w:marBottom w:val="0"/>
                                          <w:divBdr>
                                            <w:top w:val="none" w:sz="0" w:space="0" w:color="auto"/>
                                            <w:left w:val="none" w:sz="0" w:space="0" w:color="auto"/>
                                            <w:bottom w:val="none" w:sz="0" w:space="0" w:color="auto"/>
                                            <w:right w:val="none" w:sz="0" w:space="0" w:color="auto"/>
                                          </w:divBdr>
                                          <w:divsChild>
                                            <w:div w:id="272715416">
                                              <w:marLeft w:val="0"/>
                                              <w:marRight w:val="0"/>
                                              <w:marTop w:val="0"/>
                                              <w:marBottom w:val="0"/>
                                              <w:divBdr>
                                                <w:top w:val="none" w:sz="0" w:space="0" w:color="auto"/>
                                                <w:left w:val="none" w:sz="0" w:space="0" w:color="auto"/>
                                                <w:bottom w:val="none" w:sz="0" w:space="0" w:color="auto"/>
                                                <w:right w:val="none" w:sz="0" w:space="0" w:color="auto"/>
                                              </w:divBdr>
                                              <w:divsChild>
                                                <w:div w:id="165874833">
                                                  <w:marLeft w:val="0"/>
                                                  <w:marRight w:val="0"/>
                                                  <w:marTop w:val="0"/>
                                                  <w:marBottom w:val="0"/>
                                                  <w:divBdr>
                                                    <w:top w:val="none" w:sz="0" w:space="0" w:color="auto"/>
                                                    <w:left w:val="none" w:sz="0" w:space="0" w:color="auto"/>
                                                    <w:bottom w:val="none" w:sz="0" w:space="0" w:color="auto"/>
                                                    <w:right w:val="none" w:sz="0" w:space="0" w:color="auto"/>
                                                  </w:divBdr>
                                                </w:div>
                                              </w:divsChild>
                                            </w:div>
                                            <w:div w:id="286589996">
                                              <w:marLeft w:val="0"/>
                                              <w:marRight w:val="0"/>
                                              <w:marTop w:val="0"/>
                                              <w:marBottom w:val="0"/>
                                              <w:divBdr>
                                                <w:top w:val="none" w:sz="0" w:space="0" w:color="auto"/>
                                                <w:left w:val="none" w:sz="0" w:space="0" w:color="auto"/>
                                                <w:bottom w:val="none" w:sz="0" w:space="0" w:color="auto"/>
                                                <w:right w:val="none" w:sz="0" w:space="0" w:color="auto"/>
                                              </w:divBdr>
                                              <w:divsChild>
                                                <w:div w:id="264075917">
                                                  <w:marLeft w:val="0"/>
                                                  <w:marRight w:val="0"/>
                                                  <w:marTop w:val="0"/>
                                                  <w:marBottom w:val="0"/>
                                                  <w:divBdr>
                                                    <w:top w:val="none" w:sz="0" w:space="0" w:color="auto"/>
                                                    <w:left w:val="none" w:sz="0" w:space="0" w:color="auto"/>
                                                    <w:bottom w:val="none" w:sz="0" w:space="0" w:color="auto"/>
                                                    <w:right w:val="none" w:sz="0" w:space="0" w:color="auto"/>
                                                  </w:divBdr>
                                                  <w:divsChild>
                                                    <w:div w:id="1136414873">
                                                      <w:marLeft w:val="0"/>
                                                      <w:marRight w:val="0"/>
                                                      <w:marTop w:val="0"/>
                                                      <w:marBottom w:val="0"/>
                                                      <w:divBdr>
                                                        <w:top w:val="none" w:sz="0" w:space="0" w:color="auto"/>
                                                        <w:left w:val="none" w:sz="0" w:space="0" w:color="auto"/>
                                                        <w:bottom w:val="none" w:sz="0" w:space="0" w:color="auto"/>
                                                        <w:right w:val="none" w:sz="0" w:space="0" w:color="auto"/>
                                                      </w:divBdr>
                                                    </w:div>
                                                    <w:div w:id="789012984">
                                                      <w:marLeft w:val="300"/>
                                                      <w:marRight w:val="0"/>
                                                      <w:marTop w:val="0"/>
                                                      <w:marBottom w:val="0"/>
                                                      <w:divBdr>
                                                        <w:top w:val="none" w:sz="0" w:space="0" w:color="auto"/>
                                                        <w:left w:val="none" w:sz="0" w:space="0" w:color="auto"/>
                                                        <w:bottom w:val="none" w:sz="0" w:space="0" w:color="auto"/>
                                                        <w:right w:val="none" w:sz="0" w:space="0" w:color="auto"/>
                                                      </w:divBdr>
                                                    </w:div>
                                                    <w:div w:id="332143189">
                                                      <w:marLeft w:val="300"/>
                                                      <w:marRight w:val="0"/>
                                                      <w:marTop w:val="0"/>
                                                      <w:marBottom w:val="0"/>
                                                      <w:divBdr>
                                                        <w:top w:val="none" w:sz="0" w:space="0" w:color="auto"/>
                                                        <w:left w:val="none" w:sz="0" w:space="0" w:color="auto"/>
                                                        <w:bottom w:val="none" w:sz="0" w:space="0" w:color="auto"/>
                                                        <w:right w:val="none" w:sz="0" w:space="0" w:color="auto"/>
                                                      </w:divBdr>
                                                    </w:div>
                                                    <w:div w:id="1280382524">
                                                      <w:marLeft w:val="0"/>
                                                      <w:marRight w:val="0"/>
                                                      <w:marTop w:val="0"/>
                                                      <w:marBottom w:val="0"/>
                                                      <w:divBdr>
                                                        <w:top w:val="none" w:sz="0" w:space="0" w:color="auto"/>
                                                        <w:left w:val="none" w:sz="0" w:space="0" w:color="auto"/>
                                                        <w:bottom w:val="none" w:sz="0" w:space="0" w:color="auto"/>
                                                        <w:right w:val="none" w:sz="0" w:space="0" w:color="auto"/>
                                                      </w:divBdr>
                                                    </w:div>
                                                    <w:div w:id="120198269">
                                                      <w:marLeft w:val="60"/>
                                                      <w:marRight w:val="0"/>
                                                      <w:marTop w:val="0"/>
                                                      <w:marBottom w:val="0"/>
                                                      <w:divBdr>
                                                        <w:top w:val="none" w:sz="0" w:space="0" w:color="auto"/>
                                                        <w:left w:val="none" w:sz="0" w:space="0" w:color="auto"/>
                                                        <w:bottom w:val="none" w:sz="0" w:space="0" w:color="auto"/>
                                                        <w:right w:val="none" w:sz="0" w:space="0" w:color="auto"/>
                                                      </w:divBdr>
                                                    </w:div>
                                                  </w:divsChild>
                                                </w:div>
                                                <w:div w:id="1183281697">
                                                  <w:marLeft w:val="0"/>
                                                  <w:marRight w:val="0"/>
                                                  <w:marTop w:val="0"/>
                                                  <w:marBottom w:val="0"/>
                                                  <w:divBdr>
                                                    <w:top w:val="none" w:sz="0" w:space="0" w:color="auto"/>
                                                    <w:left w:val="none" w:sz="0" w:space="0" w:color="auto"/>
                                                    <w:bottom w:val="none" w:sz="0" w:space="0" w:color="auto"/>
                                                    <w:right w:val="none" w:sz="0" w:space="0" w:color="auto"/>
                                                  </w:divBdr>
                                                  <w:divsChild>
                                                    <w:div w:id="975452212">
                                                      <w:marLeft w:val="0"/>
                                                      <w:marRight w:val="0"/>
                                                      <w:marTop w:val="120"/>
                                                      <w:marBottom w:val="0"/>
                                                      <w:divBdr>
                                                        <w:top w:val="none" w:sz="0" w:space="0" w:color="auto"/>
                                                        <w:left w:val="none" w:sz="0" w:space="0" w:color="auto"/>
                                                        <w:bottom w:val="none" w:sz="0" w:space="0" w:color="auto"/>
                                                        <w:right w:val="none" w:sz="0" w:space="0" w:color="auto"/>
                                                      </w:divBdr>
                                                      <w:divsChild>
                                                        <w:div w:id="4369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5232044">
      <w:bodyDiv w:val="1"/>
      <w:marLeft w:val="0"/>
      <w:marRight w:val="0"/>
      <w:marTop w:val="0"/>
      <w:marBottom w:val="0"/>
      <w:divBdr>
        <w:top w:val="none" w:sz="0" w:space="0" w:color="auto"/>
        <w:left w:val="none" w:sz="0" w:space="0" w:color="auto"/>
        <w:bottom w:val="none" w:sz="0" w:space="0" w:color="auto"/>
        <w:right w:val="none" w:sz="0" w:space="0" w:color="auto"/>
      </w:divBdr>
    </w:div>
    <w:div w:id="742605906">
      <w:bodyDiv w:val="1"/>
      <w:marLeft w:val="0"/>
      <w:marRight w:val="0"/>
      <w:marTop w:val="0"/>
      <w:marBottom w:val="0"/>
      <w:divBdr>
        <w:top w:val="none" w:sz="0" w:space="0" w:color="auto"/>
        <w:left w:val="none" w:sz="0" w:space="0" w:color="auto"/>
        <w:bottom w:val="none" w:sz="0" w:space="0" w:color="auto"/>
        <w:right w:val="none" w:sz="0" w:space="0" w:color="auto"/>
      </w:divBdr>
    </w:div>
    <w:div w:id="1333609084">
      <w:bodyDiv w:val="1"/>
      <w:marLeft w:val="0"/>
      <w:marRight w:val="0"/>
      <w:marTop w:val="0"/>
      <w:marBottom w:val="0"/>
      <w:divBdr>
        <w:top w:val="none" w:sz="0" w:space="0" w:color="auto"/>
        <w:left w:val="none" w:sz="0" w:space="0" w:color="auto"/>
        <w:bottom w:val="none" w:sz="0" w:space="0" w:color="auto"/>
        <w:right w:val="none" w:sz="0" w:space="0" w:color="auto"/>
      </w:divBdr>
    </w:div>
    <w:div w:id="1619095622">
      <w:bodyDiv w:val="1"/>
      <w:marLeft w:val="0"/>
      <w:marRight w:val="0"/>
      <w:marTop w:val="0"/>
      <w:marBottom w:val="0"/>
      <w:divBdr>
        <w:top w:val="none" w:sz="0" w:space="0" w:color="auto"/>
        <w:left w:val="none" w:sz="0" w:space="0" w:color="auto"/>
        <w:bottom w:val="none" w:sz="0" w:space="0" w:color="auto"/>
        <w:right w:val="none" w:sz="0" w:space="0" w:color="auto"/>
      </w:divBdr>
    </w:div>
    <w:div w:id="1641228496">
      <w:bodyDiv w:val="1"/>
      <w:marLeft w:val="0"/>
      <w:marRight w:val="0"/>
      <w:marTop w:val="0"/>
      <w:marBottom w:val="0"/>
      <w:divBdr>
        <w:top w:val="none" w:sz="0" w:space="0" w:color="auto"/>
        <w:left w:val="none" w:sz="0" w:space="0" w:color="auto"/>
        <w:bottom w:val="none" w:sz="0" w:space="0" w:color="auto"/>
        <w:right w:val="none" w:sz="0" w:space="0" w:color="auto"/>
      </w:divBdr>
      <w:divsChild>
        <w:div w:id="1070269436">
          <w:marLeft w:val="0"/>
          <w:marRight w:val="0"/>
          <w:marTop w:val="0"/>
          <w:marBottom w:val="0"/>
          <w:divBdr>
            <w:top w:val="none" w:sz="0" w:space="0" w:color="auto"/>
            <w:left w:val="none" w:sz="0" w:space="0" w:color="auto"/>
            <w:bottom w:val="none" w:sz="0" w:space="0" w:color="auto"/>
            <w:right w:val="none" w:sz="0" w:space="0" w:color="auto"/>
          </w:divBdr>
        </w:div>
        <w:div w:id="1415279470">
          <w:marLeft w:val="0"/>
          <w:marRight w:val="0"/>
          <w:marTop w:val="0"/>
          <w:marBottom w:val="0"/>
          <w:divBdr>
            <w:top w:val="none" w:sz="0" w:space="0" w:color="auto"/>
            <w:left w:val="none" w:sz="0" w:space="0" w:color="auto"/>
            <w:bottom w:val="none" w:sz="0" w:space="0" w:color="auto"/>
            <w:right w:val="none" w:sz="0" w:space="0" w:color="auto"/>
          </w:divBdr>
        </w:div>
        <w:div w:id="1891917343">
          <w:marLeft w:val="0"/>
          <w:marRight w:val="0"/>
          <w:marTop w:val="0"/>
          <w:marBottom w:val="0"/>
          <w:divBdr>
            <w:top w:val="none" w:sz="0" w:space="0" w:color="auto"/>
            <w:left w:val="none" w:sz="0" w:space="0" w:color="auto"/>
            <w:bottom w:val="none" w:sz="0" w:space="0" w:color="auto"/>
            <w:right w:val="none" w:sz="0" w:space="0" w:color="auto"/>
          </w:divBdr>
        </w:div>
        <w:div w:id="1974752491">
          <w:marLeft w:val="0"/>
          <w:marRight w:val="0"/>
          <w:marTop w:val="0"/>
          <w:marBottom w:val="0"/>
          <w:divBdr>
            <w:top w:val="none" w:sz="0" w:space="0" w:color="auto"/>
            <w:left w:val="none" w:sz="0" w:space="0" w:color="auto"/>
            <w:bottom w:val="none" w:sz="0" w:space="0" w:color="auto"/>
            <w:right w:val="none" w:sz="0" w:space="0" w:color="auto"/>
          </w:divBdr>
        </w:div>
        <w:div w:id="1665741305">
          <w:marLeft w:val="0"/>
          <w:marRight w:val="0"/>
          <w:marTop w:val="0"/>
          <w:marBottom w:val="0"/>
          <w:divBdr>
            <w:top w:val="none" w:sz="0" w:space="0" w:color="auto"/>
            <w:left w:val="none" w:sz="0" w:space="0" w:color="auto"/>
            <w:bottom w:val="none" w:sz="0" w:space="0" w:color="auto"/>
            <w:right w:val="none" w:sz="0" w:space="0" w:color="auto"/>
          </w:divBdr>
        </w:div>
        <w:div w:id="112666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rw.org/news/2021/10/05/canada-disastrous-impact-extreme-heat" TargetMode="External"/><Relationship Id="rId18" Type="http://schemas.openxmlformats.org/officeDocument/2006/relationships/hyperlink" Target="https://iddcconsortium.us3.list-manage.com/track/click?u=8639c883e11e53f9e158cb9d5&amp;id=033e61db1d&amp;e=b8f06e9403" TargetMode="External"/><Relationship Id="rId26" Type="http://schemas.openxmlformats.org/officeDocument/2006/relationships/hyperlink" Target="https://commonwealthdpf.org/training/module-2/" TargetMode="External"/><Relationship Id="rId39" Type="http://schemas.openxmlformats.org/officeDocument/2006/relationships/hyperlink" Target="https://www.gov.uk/government/publications/dfids-disability-inclusion-strategy-2018-to-2023" TargetMode="External"/><Relationship Id="rId21" Type="http://schemas.microsoft.com/office/2011/relationships/commentsExtended" Target="commentsExtended.xml"/><Relationship Id="rId34" Type="http://schemas.openxmlformats.org/officeDocument/2006/relationships/hyperlink" Target="https://commonwealthdpf.org/training/module-10/" TargetMode="External"/><Relationship Id="rId42" Type="http://schemas.openxmlformats.org/officeDocument/2006/relationships/hyperlink" Target="https://www.escr-net.org/about/who-we-are" TargetMode="External"/><Relationship Id="rId47" Type="http://schemas.openxmlformats.org/officeDocument/2006/relationships/hyperlink" Target="https://www.hrln.org/initiative/disability-rights-initiative" TargetMode="External"/><Relationship Id="rId50" Type="http://schemas.openxmlformats.org/officeDocument/2006/relationships/hyperlink" Target="https://sustainabledevelopment.un.org/sdgs" TargetMode="External"/><Relationship Id="rId55" Type="http://schemas.openxmlformats.org/officeDocument/2006/relationships/hyperlink" Target="mailto:rlrieser@gmail.com" TargetMode="External"/><Relationship Id="rId7" Type="http://schemas.openxmlformats.org/officeDocument/2006/relationships/image" Target="media/image1.jpeg"/><Relationship Id="rId12" Type="http://schemas.openxmlformats.org/officeDocument/2006/relationships/hyperlink" Target="https://www.internationaldisabilityalliance.org/content/paper-inclusion-persons-disabilities-climate-action" TargetMode="External"/><Relationship Id="rId17" Type="http://schemas.openxmlformats.org/officeDocument/2006/relationships/hyperlink" Target="https://iddcconsortium.us3.list-manage.com/track/click?u=8639c883e11e53f9e158cb9d5&amp;id=768376fb3a&amp;e=b8f06e9403" TargetMode="External"/><Relationship Id="rId25" Type="http://schemas.openxmlformats.org/officeDocument/2006/relationships/hyperlink" Target="https://commonwealthdpf.org/training/module-1/" TargetMode="External"/><Relationship Id="rId33" Type="http://schemas.openxmlformats.org/officeDocument/2006/relationships/hyperlink" Target="https://commonwealthdpf.org/training/module-9/" TargetMode="External"/><Relationship Id="rId38" Type="http://schemas.openxmlformats.org/officeDocument/2006/relationships/hyperlink" Target="https://commonwealthdpf.org/training/module-14/" TargetMode="External"/><Relationship Id="rId46" Type="http://schemas.openxmlformats.org/officeDocument/2006/relationships/hyperlink" Target="https://www.hrln.org/" TargetMode="External"/><Relationship Id="rId59"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internationaldisabilityalliance.org/sites/default/files/brief_info_gds_consultations_20-21.docx" TargetMode="External"/><Relationship Id="rId20" Type="http://schemas.openxmlformats.org/officeDocument/2006/relationships/comments" Target="comments.xml"/><Relationship Id="rId29" Type="http://schemas.openxmlformats.org/officeDocument/2006/relationships/hyperlink" Target="https://commonwealthdpf.org/training/module-5/" TargetMode="External"/><Relationship Id="rId41" Type="http://schemas.openxmlformats.org/officeDocument/2006/relationships/hyperlink" Target="mailto:harriet.knowles@fcdo.gov.uk" TargetMode="External"/><Relationship Id="rId54"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5iVCekVyns" TargetMode="External"/><Relationship Id="rId24" Type="http://schemas.openxmlformats.org/officeDocument/2006/relationships/hyperlink" Target="http://www.commonwealthdpf.org/training" TargetMode="External"/><Relationship Id="rId32" Type="http://schemas.openxmlformats.org/officeDocument/2006/relationships/hyperlink" Target="https://commonwealthdpf.org/training/module-8/" TargetMode="External"/><Relationship Id="rId37" Type="http://schemas.openxmlformats.org/officeDocument/2006/relationships/hyperlink" Target="https://commonwealthdpf.org/training/module-13/" TargetMode="External"/><Relationship Id="rId40" Type="http://schemas.openxmlformats.org/officeDocument/2006/relationships/hyperlink" Target="https://www.gov.uk/government/publications/dfids-disability-inclusion-strategy-2018-to-2023" TargetMode="External"/><Relationship Id="rId45" Type="http://schemas.openxmlformats.org/officeDocument/2006/relationships/hyperlink" Target="https://www.inclo.net/about/" TargetMode="External"/><Relationship Id="rId53" Type="http://schemas.openxmlformats.org/officeDocument/2006/relationships/hyperlink" Target="https://sustainabledevelopment.un.org/vnrs/"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ternationaldisabilityalliance.org/sites/default/files/brief_info_gds_consultations_20-21.pdf" TargetMode="External"/><Relationship Id="rId23" Type="http://schemas.microsoft.com/office/2018/08/relationships/commentsExtensible" Target="commentsExtensible.xml"/><Relationship Id="rId28" Type="http://schemas.openxmlformats.org/officeDocument/2006/relationships/hyperlink" Target="https://commonwealthdpf.org/training/module-4/" TargetMode="External"/><Relationship Id="rId36" Type="http://schemas.openxmlformats.org/officeDocument/2006/relationships/hyperlink" Target="https://commonwealthdpf.org/training/module-12/" TargetMode="External"/><Relationship Id="rId49" Type="http://schemas.openxmlformats.org/officeDocument/2006/relationships/hyperlink" Target="https://sustainabledevelopment.un.org/post2015/transformingourworld" TargetMode="External"/><Relationship Id="rId57" Type="http://schemas.openxmlformats.org/officeDocument/2006/relationships/footer" Target="footer1.xml"/><Relationship Id="rId10" Type="http://schemas.openxmlformats.org/officeDocument/2006/relationships/hyperlink" Target="https://www.youtube.com/watch?v=9dAmFw9FehM" TargetMode="External"/><Relationship Id="rId19" Type="http://schemas.openxmlformats.org/officeDocument/2006/relationships/hyperlink" Target="mailto:summit@ida-secretariat.org" TargetMode="External"/><Relationship Id="rId31" Type="http://schemas.openxmlformats.org/officeDocument/2006/relationships/hyperlink" Target="https://commonwealthdpf.org/training/module-7/" TargetMode="External"/><Relationship Id="rId44" Type="http://schemas.openxmlformats.org/officeDocument/2006/relationships/hyperlink" Target="https://peoplesvaccine.org/" TargetMode="External"/><Relationship Id="rId52" Type="http://schemas.openxmlformats.org/officeDocument/2006/relationships/hyperlink" Target="https://www.internationaldisabilityalliance.org/sites/default/files/joining_the_disability_data_advocacy_working_group_listserv.pdf"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nfccc-cop26.streamworld.de/program" TargetMode="External"/><Relationship Id="rId14" Type="http://schemas.openxmlformats.org/officeDocument/2006/relationships/image" Target="media/image2.png"/><Relationship Id="rId22" Type="http://schemas.microsoft.com/office/2016/09/relationships/commentsIds" Target="commentsIds.xml"/><Relationship Id="rId27" Type="http://schemas.openxmlformats.org/officeDocument/2006/relationships/hyperlink" Target="https://commonwealthdpf.org/training/module-3/" TargetMode="External"/><Relationship Id="rId30" Type="http://schemas.openxmlformats.org/officeDocument/2006/relationships/hyperlink" Target="https://commonwealthdpf.org/training/module-6/" TargetMode="External"/><Relationship Id="rId35" Type="http://schemas.openxmlformats.org/officeDocument/2006/relationships/hyperlink" Target="https://commonwealthdpf.org/training/module-11/" TargetMode="External"/><Relationship Id="rId43" Type="http://schemas.openxmlformats.org/officeDocument/2006/relationships/hyperlink" Target="https://movementlawlab.org/global" TargetMode="External"/><Relationship Id="rId48" Type="http://schemas.openxmlformats.org/officeDocument/2006/relationships/hyperlink" Target="mailto:fdelgado@escr-net.org" TargetMode="External"/><Relationship Id="rId56" Type="http://schemas.openxmlformats.org/officeDocument/2006/relationships/hyperlink" Target="http://www.commonwealthdpf.org/" TargetMode="External"/><Relationship Id="rId8" Type="http://schemas.openxmlformats.org/officeDocument/2006/relationships/hyperlink" Target="https://commonwealthdpf.org/training/module-6/" TargetMode="External"/><Relationship Id="rId51" Type="http://schemas.openxmlformats.org/officeDocument/2006/relationships/hyperlink" Target="https://www.internationaldisabilityalliance.org/ida-crpd-forum-listser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4605</Words>
  <Characters>25561</Characters>
  <Application>Microsoft Office Word</Application>
  <DocSecurity>0</DocSecurity>
  <Lines>491</Lines>
  <Paragraphs>160</Paragraphs>
  <ScaleCrop>false</ScaleCrop>
  <Company/>
  <LinksUpToDate>false</LinksUpToDate>
  <CharactersWithSpaces>30006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dcterms:created xsi:type="dcterms:W3CDTF">2021-11-04T21:02:00Z</dcterms:created>
  <dcterms:modified xsi:type="dcterms:W3CDTF">2021-11-04T21:02:00Z</dcterms:modified>
</cp:coreProperties>
</file>