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2F706" w14:textId="52A65276" w:rsidR="00DF5F9A" w:rsidRDefault="00F34780" w:rsidP="00CD1573">
      <w:pPr>
        <w:ind w:left="-567"/>
        <w:rPr>
          <w:rFonts w:asciiTheme="minorHAnsi" w:hAnsiTheme="minorHAnsi" w:cstheme="minorHAnsi"/>
          <w:b/>
          <w:bCs/>
        </w:rPr>
      </w:pPr>
      <w:r>
        <w:rPr>
          <w:b/>
          <w:bCs/>
          <w:noProof/>
          <w:sz w:val="28"/>
          <w:szCs w:val="28"/>
          <w:lang w:val="en-US"/>
        </w:rPr>
        <w:drawing>
          <wp:anchor distT="0" distB="0" distL="114300" distR="114300" simplePos="0" relativeHeight="251662336" behindDoc="1" locked="0" layoutInCell="1" allowOverlap="1" wp14:anchorId="51B66B0F" wp14:editId="02657DA0">
            <wp:simplePos x="0" y="0"/>
            <wp:positionH relativeFrom="column">
              <wp:posOffset>-628650</wp:posOffset>
            </wp:positionH>
            <wp:positionV relativeFrom="paragraph">
              <wp:posOffset>6350</wp:posOffset>
            </wp:positionV>
            <wp:extent cx="1270000" cy="375920"/>
            <wp:effectExtent l="0" t="0" r="0" b="0"/>
            <wp:wrapTight wrapText="bothSides">
              <wp:wrapPolygon edited="0">
                <wp:start x="0" y="0"/>
                <wp:lineTo x="0" y="20797"/>
                <wp:lineTo x="21384" y="20797"/>
                <wp:lineTo x="21384"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FDAF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0000" cy="375920"/>
                    </a:xfrm>
                    <a:prstGeom prst="rect">
                      <a:avLst/>
                    </a:prstGeom>
                  </pic:spPr>
                </pic:pic>
              </a:graphicData>
            </a:graphic>
            <wp14:sizeRelH relativeFrom="page">
              <wp14:pctWidth>0</wp14:pctWidth>
            </wp14:sizeRelH>
            <wp14:sizeRelV relativeFrom="page">
              <wp14:pctHeight>0</wp14:pctHeight>
            </wp14:sizeRelV>
          </wp:anchor>
        </w:drawing>
      </w:r>
      <w:r w:rsidRPr="00DF5F9A">
        <w:rPr>
          <w:rFonts w:asciiTheme="minorHAnsi" w:eastAsiaTheme="minorHAnsi" w:hAnsiTheme="minorHAnsi" w:cstheme="minorBidi"/>
          <w:b/>
          <w:bCs/>
          <w:noProof/>
          <w:sz w:val="48"/>
          <w:szCs w:val="48"/>
          <w:lang w:val="en-US" w:eastAsia="en-US"/>
        </w:rPr>
        <w:drawing>
          <wp:anchor distT="0" distB="0" distL="114300" distR="114300" simplePos="0" relativeHeight="251660288" behindDoc="1" locked="0" layoutInCell="1" allowOverlap="1" wp14:anchorId="22BDD08E" wp14:editId="11A7CFC4">
            <wp:simplePos x="0" y="0"/>
            <wp:positionH relativeFrom="column">
              <wp:posOffset>5461000</wp:posOffset>
            </wp:positionH>
            <wp:positionV relativeFrom="paragraph">
              <wp:posOffset>0</wp:posOffset>
            </wp:positionV>
            <wp:extent cx="755650" cy="755650"/>
            <wp:effectExtent l="0" t="0" r="6350" b="6350"/>
            <wp:wrapTight wrapText="bothSides">
              <wp:wrapPolygon edited="0">
                <wp:start x="0" y="0"/>
                <wp:lineTo x="0" y="21237"/>
                <wp:lineTo x="21237" y="21237"/>
                <wp:lineTo x="21237" y="0"/>
                <wp:lineTo x="0"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PF_Badge_30mm_0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p>
    <w:p w14:paraId="54C2FF40" w14:textId="0DD77BD7" w:rsidR="00DF5F9A" w:rsidRPr="00F34780" w:rsidRDefault="00DF5F9A" w:rsidP="00F34780">
      <w:pPr>
        <w:spacing w:after="160" w:line="259" w:lineRule="auto"/>
        <w:jc w:val="center"/>
        <w:rPr>
          <w:rFonts w:asciiTheme="minorHAnsi" w:eastAsiaTheme="minorHAnsi" w:hAnsiTheme="minorHAnsi" w:cstheme="minorBidi"/>
          <w:b/>
          <w:bCs/>
          <w:sz w:val="28"/>
          <w:szCs w:val="28"/>
          <w:lang w:val="en-US" w:eastAsia="en-US"/>
        </w:rPr>
      </w:pPr>
      <w:bookmarkStart w:id="0" w:name="_Hlk32936332"/>
      <w:r w:rsidRPr="00F34780">
        <w:rPr>
          <w:rFonts w:asciiTheme="minorHAnsi" w:eastAsiaTheme="minorHAnsi" w:hAnsiTheme="minorHAnsi" w:cstheme="minorBidi"/>
          <w:b/>
          <w:bCs/>
          <w:sz w:val="28"/>
          <w:szCs w:val="28"/>
          <w:lang w:val="en-US" w:eastAsia="en-US"/>
        </w:rPr>
        <w:t xml:space="preserve">Commonwealth Disabled </w:t>
      </w:r>
      <w:r w:rsidR="00F34780" w:rsidRPr="00F34780">
        <w:rPr>
          <w:rFonts w:asciiTheme="minorHAnsi" w:eastAsiaTheme="minorHAnsi" w:hAnsiTheme="minorHAnsi" w:cstheme="minorBidi"/>
          <w:b/>
          <w:bCs/>
          <w:sz w:val="28"/>
          <w:szCs w:val="28"/>
          <w:lang w:val="en-US" w:eastAsia="en-US"/>
        </w:rPr>
        <w:t xml:space="preserve">  </w:t>
      </w:r>
      <w:r w:rsidRPr="00F34780">
        <w:rPr>
          <w:rFonts w:asciiTheme="minorHAnsi" w:eastAsiaTheme="minorHAnsi" w:hAnsiTheme="minorHAnsi" w:cstheme="minorBidi"/>
          <w:b/>
          <w:bCs/>
          <w:sz w:val="28"/>
          <w:szCs w:val="28"/>
          <w:lang w:val="en-US" w:eastAsia="en-US"/>
        </w:rPr>
        <w:t>People’s Forum</w:t>
      </w:r>
    </w:p>
    <w:p w14:paraId="57C71E34" w14:textId="109D2999" w:rsidR="00DF5F9A" w:rsidRDefault="00DB2A20" w:rsidP="00DF5F9A">
      <w:pPr>
        <w:spacing w:after="160" w:line="259" w:lineRule="auto"/>
        <w:jc w:val="center"/>
        <w:rPr>
          <w:rFonts w:asciiTheme="minorHAnsi" w:eastAsiaTheme="minorHAnsi" w:hAnsiTheme="minorHAnsi" w:cstheme="minorHAnsi"/>
          <w:b/>
          <w:bCs/>
          <w:sz w:val="28"/>
          <w:szCs w:val="28"/>
          <w:lang w:val="en-GB" w:eastAsia="en-US"/>
        </w:rPr>
      </w:pPr>
      <w:r w:rsidRPr="00F34780">
        <w:rPr>
          <w:rFonts w:asciiTheme="minorHAnsi" w:eastAsiaTheme="minorHAnsi" w:hAnsiTheme="minorHAnsi" w:cstheme="minorBidi"/>
          <w:b/>
          <w:bCs/>
          <w:sz w:val="28"/>
          <w:szCs w:val="28"/>
          <w:lang w:val="en-US" w:eastAsia="en-US"/>
        </w:rPr>
        <w:t xml:space="preserve">CDPF </w:t>
      </w:r>
      <w:r w:rsidR="00DF5F9A" w:rsidRPr="00F34780">
        <w:rPr>
          <w:rFonts w:asciiTheme="minorHAnsi" w:eastAsiaTheme="minorHAnsi" w:hAnsiTheme="minorHAnsi" w:cstheme="minorBidi"/>
          <w:b/>
          <w:bCs/>
          <w:sz w:val="28"/>
          <w:szCs w:val="28"/>
          <w:lang w:val="en-US" w:eastAsia="en-US"/>
        </w:rPr>
        <w:t xml:space="preserve">Policy on </w:t>
      </w:r>
      <w:r w:rsidR="00DF5F9A" w:rsidRPr="00F34780">
        <w:rPr>
          <w:rFonts w:asciiTheme="minorHAnsi" w:eastAsiaTheme="minorHAnsi" w:hAnsiTheme="minorHAnsi" w:cstheme="minorHAnsi"/>
          <w:b/>
          <w:bCs/>
          <w:sz w:val="28"/>
          <w:szCs w:val="28"/>
          <w:lang w:val="en-GB" w:eastAsia="en-US"/>
        </w:rPr>
        <w:t>Humanitarian Situations and Disabled People</w:t>
      </w:r>
      <w:r w:rsidR="00F34780">
        <w:rPr>
          <w:rFonts w:asciiTheme="minorHAnsi" w:eastAsiaTheme="minorHAnsi" w:hAnsiTheme="minorHAnsi" w:cstheme="minorHAnsi"/>
          <w:b/>
          <w:bCs/>
          <w:sz w:val="28"/>
          <w:szCs w:val="28"/>
          <w:lang w:val="en-GB" w:eastAsia="en-US"/>
        </w:rPr>
        <w:t xml:space="preserve"> 2020 </w:t>
      </w:r>
    </w:p>
    <w:p w14:paraId="7851968A" w14:textId="179EED97" w:rsidR="00783346" w:rsidRPr="00F34780" w:rsidRDefault="005059BF" w:rsidP="00DF5F9A">
      <w:pPr>
        <w:spacing w:after="160" w:line="259" w:lineRule="auto"/>
        <w:jc w:val="center"/>
        <w:rPr>
          <w:rFonts w:asciiTheme="minorHAnsi" w:eastAsiaTheme="minorHAnsi" w:hAnsiTheme="minorHAnsi" w:cstheme="minorHAnsi"/>
          <w:b/>
          <w:bCs/>
          <w:sz w:val="28"/>
          <w:szCs w:val="28"/>
          <w:lang w:val="en-GB" w:eastAsia="en-US"/>
        </w:rPr>
      </w:pPr>
      <w:hyperlink r:id="rId10" w:history="1">
        <w:r w:rsidR="00783346" w:rsidRPr="002D74CB">
          <w:rPr>
            <w:rStyle w:val="Hyperlink"/>
            <w:rFonts w:asciiTheme="minorHAnsi" w:eastAsiaTheme="minorHAnsi" w:hAnsiTheme="minorHAnsi" w:cstheme="minorHAnsi"/>
            <w:b/>
            <w:bCs/>
            <w:sz w:val="28"/>
            <w:szCs w:val="28"/>
            <w:lang w:val="en-GB" w:eastAsia="en-US"/>
          </w:rPr>
          <w:t>www.commonewealthdpf.org</w:t>
        </w:r>
      </w:hyperlink>
      <w:r w:rsidR="00783346">
        <w:rPr>
          <w:rFonts w:asciiTheme="minorHAnsi" w:eastAsiaTheme="minorHAnsi" w:hAnsiTheme="minorHAnsi" w:cstheme="minorHAnsi"/>
          <w:b/>
          <w:bCs/>
          <w:sz w:val="28"/>
          <w:szCs w:val="28"/>
          <w:lang w:val="en-GB" w:eastAsia="en-US"/>
        </w:rPr>
        <w:t xml:space="preserve"> </w:t>
      </w:r>
    </w:p>
    <w:p w14:paraId="0CDE9692" w14:textId="18D01E5A" w:rsidR="00DF5F9A" w:rsidRPr="00DF5F9A" w:rsidRDefault="007E0A6D" w:rsidP="00DF5F9A">
      <w:pPr>
        <w:spacing w:after="160" w:line="259" w:lineRule="auto"/>
        <w:rPr>
          <w:rFonts w:asciiTheme="minorHAnsi" w:eastAsiaTheme="minorHAnsi" w:hAnsiTheme="minorHAnsi" w:cstheme="minorBidi"/>
          <w:b/>
          <w:bCs/>
          <w:sz w:val="48"/>
          <w:szCs w:val="48"/>
          <w:lang w:val="en-US" w:eastAsia="en-US"/>
        </w:rPr>
      </w:pPr>
      <w:r>
        <w:rPr>
          <w:rFonts w:asciiTheme="minorHAnsi" w:eastAsiaTheme="minorHAnsi" w:hAnsiTheme="minorHAnsi" w:cstheme="minorBidi"/>
          <w:b/>
          <w:bCs/>
          <w:noProof/>
          <w:sz w:val="48"/>
          <w:szCs w:val="48"/>
          <w:lang w:val="en-US" w:eastAsia="en-US"/>
        </w:rPr>
        <w:drawing>
          <wp:anchor distT="0" distB="0" distL="114300" distR="114300" simplePos="0" relativeHeight="251663360" behindDoc="1" locked="0" layoutInCell="1" allowOverlap="1" wp14:anchorId="3DC354EB" wp14:editId="14DF4B2E">
            <wp:simplePos x="0" y="0"/>
            <wp:positionH relativeFrom="column">
              <wp:posOffset>-457835</wp:posOffset>
            </wp:positionH>
            <wp:positionV relativeFrom="paragraph">
              <wp:posOffset>128270</wp:posOffset>
            </wp:positionV>
            <wp:extent cx="2466975" cy="1644650"/>
            <wp:effectExtent l="0" t="0" r="9525" b="0"/>
            <wp:wrapTight wrapText="bothSides">
              <wp:wrapPolygon edited="0">
                <wp:start x="0" y="0"/>
                <wp:lineTo x="0" y="21266"/>
                <wp:lineTo x="21517" y="21266"/>
                <wp:lineTo x="21517" y="0"/>
                <wp:lineTo x="0" y="0"/>
              </wp:wrapPolygon>
            </wp:wrapTight>
            <wp:docPr id="2" name="Picture 2" descr="Black Man with one leg and crutch on grass surrounded by temprary shelters built out of odds and end . Washing lin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mTHZ8RJY5mPnEvb_xxTIHg.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1644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bCs/>
          <w:noProof/>
          <w:sz w:val="48"/>
          <w:szCs w:val="48"/>
          <w:lang w:val="en-US" w:eastAsia="en-US"/>
        </w:rPr>
        <w:drawing>
          <wp:anchor distT="0" distB="0" distL="114300" distR="114300" simplePos="0" relativeHeight="251664384" behindDoc="1" locked="0" layoutInCell="1" allowOverlap="1" wp14:anchorId="6299B41E" wp14:editId="0E69A9A5">
            <wp:simplePos x="0" y="0"/>
            <wp:positionH relativeFrom="column">
              <wp:posOffset>2749550</wp:posOffset>
            </wp:positionH>
            <wp:positionV relativeFrom="paragraph">
              <wp:posOffset>198120</wp:posOffset>
            </wp:positionV>
            <wp:extent cx="2755900" cy="1550194"/>
            <wp:effectExtent l="0" t="0" r="6350" b="0"/>
            <wp:wrapTight wrapText="bothSides">
              <wp:wrapPolygon edited="0">
                <wp:start x="0" y="0"/>
                <wp:lineTo x="0" y="21237"/>
                <wp:lineTo x="21500" y="21237"/>
                <wp:lineTo x="21500" y="0"/>
                <wp:lineTo x="0" y="0"/>
              </wp:wrapPolygon>
            </wp:wrapTight>
            <wp:docPr id="4" name="Picture 4" descr="Sebastian  boy with prosthetic leg and crutches on dirt road in middle refugee camp of temperary she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m_Story_of_Sebastien__Sebastian___follow-up__02_0ff441b7d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5900" cy="1550194"/>
                    </a:xfrm>
                    <a:prstGeom prst="rect">
                      <a:avLst/>
                    </a:prstGeom>
                  </pic:spPr>
                </pic:pic>
              </a:graphicData>
            </a:graphic>
            <wp14:sizeRelH relativeFrom="page">
              <wp14:pctWidth>0</wp14:pctWidth>
            </wp14:sizeRelH>
            <wp14:sizeRelV relativeFrom="page">
              <wp14:pctHeight>0</wp14:pctHeight>
            </wp14:sizeRelV>
          </wp:anchor>
        </w:drawing>
      </w:r>
    </w:p>
    <w:p w14:paraId="5243252C" w14:textId="10D8339E" w:rsidR="00DF5F9A" w:rsidRPr="00DF5F9A" w:rsidRDefault="00DF5F9A" w:rsidP="00DF5F9A">
      <w:pPr>
        <w:spacing w:after="160" w:line="259" w:lineRule="auto"/>
        <w:rPr>
          <w:rFonts w:asciiTheme="minorHAnsi" w:eastAsiaTheme="minorHAnsi" w:hAnsiTheme="minorHAnsi" w:cstheme="minorBidi"/>
          <w:sz w:val="48"/>
          <w:szCs w:val="48"/>
          <w:lang w:val="en-US" w:eastAsia="en-US"/>
        </w:rPr>
      </w:pPr>
    </w:p>
    <w:p w14:paraId="74F5E36B" w14:textId="3F470A83" w:rsidR="00DF5F9A" w:rsidRPr="00DF5F9A" w:rsidRDefault="00DF5F9A" w:rsidP="00DF5F9A">
      <w:pPr>
        <w:spacing w:after="160" w:line="259" w:lineRule="auto"/>
        <w:rPr>
          <w:rFonts w:asciiTheme="minorHAnsi" w:eastAsiaTheme="minorHAnsi" w:hAnsiTheme="minorHAnsi" w:cstheme="minorBidi"/>
          <w:sz w:val="48"/>
          <w:szCs w:val="48"/>
          <w:lang w:val="en-US" w:eastAsia="en-US"/>
        </w:rPr>
      </w:pPr>
    </w:p>
    <w:p w14:paraId="1822894B" w14:textId="43FF05D8" w:rsidR="00DF5F9A" w:rsidRPr="00DF5F9A" w:rsidRDefault="007E0A6D" w:rsidP="00DF5F9A">
      <w:pPr>
        <w:spacing w:after="160" w:line="259" w:lineRule="auto"/>
        <w:rPr>
          <w:rFonts w:asciiTheme="minorHAnsi" w:eastAsiaTheme="minorHAnsi" w:hAnsiTheme="minorHAnsi" w:cstheme="minorBidi"/>
          <w:sz w:val="48"/>
          <w:szCs w:val="48"/>
          <w:lang w:val="en-US" w:eastAsia="en-US"/>
        </w:rPr>
      </w:pPr>
      <w:r>
        <w:rPr>
          <w:rFonts w:asciiTheme="minorHAnsi" w:eastAsiaTheme="minorHAnsi" w:hAnsiTheme="minorHAnsi" w:cstheme="minorBidi"/>
          <w:b/>
          <w:bCs/>
          <w:noProof/>
          <w:sz w:val="48"/>
          <w:szCs w:val="48"/>
          <w:lang w:val="en-US" w:eastAsia="en-US"/>
        </w:rPr>
        <w:drawing>
          <wp:anchor distT="0" distB="0" distL="114300" distR="114300" simplePos="0" relativeHeight="251665408" behindDoc="1" locked="0" layoutInCell="1" allowOverlap="1" wp14:anchorId="1A6AC036" wp14:editId="3C9C7276">
            <wp:simplePos x="0" y="0"/>
            <wp:positionH relativeFrom="column">
              <wp:posOffset>-454025</wp:posOffset>
            </wp:positionH>
            <wp:positionV relativeFrom="paragraph">
              <wp:posOffset>384175</wp:posOffset>
            </wp:positionV>
            <wp:extent cx="2463800" cy="2463800"/>
            <wp:effectExtent l="0" t="0" r="0" b="0"/>
            <wp:wrapTight wrapText="bothSides">
              <wp:wrapPolygon edited="0">
                <wp:start x="0" y="0"/>
                <wp:lineTo x="0" y="21377"/>
                <wp:lineTo x="21377" y="21377"/>
                <wp:lineTo x="21377" y="0"/>
                <wp:lineTo x="0" y="0"/>
              </wp:wrapPolygon>
            </wp:wrapTight>
            <wp:docPr id="7" name="Picture 7" descr="People evacuating a town hit by earthquake. In foreground woman with a stick and a man carrying an older woman on hi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170207-30915-mey6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3800" cy="2463800"/>
                    </a:xfrm>
                    <a:prstGeom prst="rect">
                      <a:avLst/>
                    </a:prstGeom>
                  </pic:spPr>
                </pic:pic>
              </a:graphicData>
            </a:graphic>
            <wp14:sizeRelH relativeFrom="page">
              <wp14:pctWidth>0</wp14:pctWidth>
            </wp14:sizeRelH>
            <wp14:sizeRelV relativeFrom="page">
              <wp14:pctHeight>0</wp14:pctHeight>
            </wp14:sizeRelV>
          </wp:anchor>
        </w:drawing>
      </w:r>
    </w:p>
    <w:p w14:paraId="7FF9BAD0" w14:textId="0DE98D4B" w:rsidR="00DF5F9A" w:rsidRPr="00DF5F9A" w:rsidRDefault="00783346" w:rsidP="00DF5F9A">
      <w:pPr>
        <w:spacing w:after="160" w:line="259" w:lineRule="auto"/>
        <w:rPr>
          <w:rFonts w:asciiTheme="minorHAnsi" w:eastAsiaTheme="minorHAnsi" w:hAnsiTheme="minorHAnsi" w:cstheme="minorBidi"/>
          <w:sz w:val="48"/>
          <w:szCs w:val="48"/>
          <w:lang w:val="en-US" w:eastAsia="en-US"/>
        </w:rPr>
      </w:pPr>
      <w:r>
        <w:rPr>
          <w:rFonts w:asciiTheme="minorHAnsi" w:eastAsiaTheme="minorHAnsi" w:hAnsiTheme="minorHAnsi" w:cstheme="minorBidi"/>
          <w:b/>
          <w:bCs/>
          <w:noProof/>
          <w:sz w:val="48"/>
          <w:szCs w:val="48"/>
          <w:lang w:val="en-US" w:eastAsia="en-US"/>
        </w:rPr>
        <w:drawing>
          <wp:anchor distT="0" distB="0" distL="114300" distR="114300" simplePos="0" relativeHeight="251666432" behindDoc="1" locked="0" layoutInCell="1" allowOverlap="1" wp14:anchorId="36A32B24" wp14:editId="15498E17">
            <wp:simplePos x="0" y="0"/>
            <wp:positionH relativeFrom="column">
              <wp:posOffset>2501900</wp:posOffset>
            </wp:positionH>
            <wp:positionV relativeFrom="paragraph">
              <wp:posOffset>8890</wp:posOffset>
            </wp:positionV>
            <wp:extent cx="3321050" cy="2070735"/>
            <wp:effectExtent l="0" t="0" r="0" b="5715"/>
            <wp:wrapTight wrapText="bothSides">
              <wp:wrapPolygon edited="0">
                <wp:start x="0" y="0"/>
                <wp:lineTo x="0" y="21461"/>
                <wp:lineTo x="21435" y="21461"/>
                <wp:lineTo x="21435" y="0"/>
                <wp:lineTo x="0" y="0"/>
              </wp:wrapPolygon>
            </wp:wrapTight>
            <wp:docPr id="8" name="Picture 8" descr="Asian woman pushing another woman in a wheelchair through flood water 40 cm high. It is still raining with two men looking wet , one with a plastic cover over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bility-disorder.jpeg"/>
                    <pic:cNvPicPr/>
                  </pic:nvPicPr>
                  <pic:blipFill>
                    <a:blip r:embed="rId14">
                      <a:extLst>
                        <a:ext uri="{28A0092B-C50C-407E-A947-70E740481C1C}">
                          <a14:useLocalDpi xmlns:a14="http://schemas.microsoft.com/office/drawing/2010/main" val="0"/>
                        </a:ext>
                      </a:extLst>
                    </a:blip>
                    <a:stretch>
                      <a:fillRect/>
                    </a:stretch>
                  </pic:blipFill>
                  <pic:spPr>
                    <a:xfrm>
                      <a:off x="0" y="0"/>
                      <a:ext cx="3321050" cy="20707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48"/>
          <w:szCs w:val="48"/>
          <w:lang w:val="en-US" w:eastAsia="en-US"/>
        </w:rPr>
        <w:drawing>
          <wp:anchor distT="0" distB="0" distL="114300" distR="114300" simplePos="0" relativeHeight="251667456" behindDoc="1" locked="0" layoutInCell="1" allowOverlap="1" wp14:anchorId="50F099D4" wp14:editId="5CAE739B">
            <wp:simplePos x="0" y="0"/>
            <wp:positionH relativeFrom="column">
              <wp:posOffset>-450850</wp:posOffset>
            </wp:positionH>
            <wp:positionV relativeFrom="paragraph">
              <wp:posOffset>2713355</wp:posOffset>
            </wp:positionV>
            <wp:extent cx="2508250" cy="1790065"/>
            <wp:effectExtent l="0" t="0" r="6350" b="635"/>
            <wp:wrapTight wrapText="bothSides">
              <wp:wrapPolygon edited="0">
                <wp:start x="0" y="0"/>
                <wp:lineTo x="0" y="21378"/>
                <wp:lineTo x="21491" y="21378"/>
                <wp:lineTo x="21491" y="0"/>
                <wp:lineTo x="0" y="0"/>
              </wp:wrapPolygon>
            </wp:wrapTight>
            <wp:docPr id="9" name="Picture 9" descr="Young girl in an evacuation centre with other people behind with their [pos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younggirlinanevacuationcentre_worldbank_3360x24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8250" cy="1790065"/>
                    </a:xfrm>
                    <a:prstGeom prst="rect">
                      <a:avLst/>
                    </a:prstGeom>
                  </pic:spPr>
                </pic:pic>
              </a:graphicData>
            </a:graphic>
            <wp14:sizeRelH relativeFrom="page">
              <wp14:pctWidth>0</wp14:pctWidth>
            </wp14:sizeRelH>
            <wp14:sizeRelV relativeFrom="page">
              <wp14:pctHeight>0</wp14:pctHeight>
            </wp14:sizeRelV>
          </wp:anchor>
        </w:drawing>
      </w:r>
    </w:p>
    <w:p w14:paraId="2A80C316" w14:textId="5C19A3B6" w:rsidR="00DF5F9A" w:rsidRPr="00DF5F9A" w:rsidRDefault="00DF5F9A" w:rsidP="00DF5F9A">
      <w:pPr>
        <w:spacing w:after="160" w:line="259" w:lineRule="auto"/>
        <w:rPr>
          <w:rFonts w:asciiTheme="minorHAnsi" w:eastAsiaTheme="minorHAnsi" w:hAnsiTheme="minorHAnsi" w:cstheme="minorBidi"/>
          <w:sz w:val="48"/>
          <w:szCs w:val="48"/>
          <w:lang w:val="en-US" w:eastAsia="en-US"/>
        </w:rPr>
      </w:pPr>
    </w:p>
    <w:p w14:paraId="28C8F0D8" w14:textId="642FCF9C" w:rsidR="00DF5F9A" w:rsidRPr="00DF5F9A" w:rsidRDefault="00DF5F9A" w:rsidP="00DF5F9A">
      <w:pPr>
        <w:spacing w:after="160" w:line="259" w:lineRule="auto"/>
        <w:rPr>
          <w:rFonts w:asciiTheme="minorHAnsi" w:eastAsiaTheme="minorHAnsi" w:hAnsiTheme="minorHAnsi" w:cstheme="minorBidi"/>
          <w:b/>
          <w:bCs/>
          <w:sz w:val="48"/>
          <w:szCs w:val="48"/>
          <w:lang w:val="en-US" w:eastAsia="en-US"/>
        </w:rPr>
      </w:pPr>
    </w:p>
    <w:p w14:paraId="3FCC5DBE" w14:textId="53DE3DF4" w:rsidR="00DF5F9A" w:rsidRPr="00DF5F9A" w:rsidRDefault="00783346" w:rsidP="00DF5F9A">
      <w:pPr>
        <w:spacing w:after="160" w:line="259" w:lineRule="auto"/>
        <w:rPr>
          <w:rFonts w:asciiTheme="minorHAnsi" w:eastAsiaTheme="minorHAnsi" w:hAnsiTheme="minorHAnsi" w:cstheme="minorBidi"/>
          <w:sz w:val="48"/>
          <w:szCs w:val="48"/>
          <w:lang w:val="en-US" w:eastAsia="en-US"/>
        </w:rPr>
      </w:pPr>
      <w:r>
        <w:rPr>
          <w:rFonts w:asciiTheme="minorHAnsi" w:eastAsiaTheme="minorHAnsi" w:hAnsiTheme="minorHAnsi" w:cstheme="minorBidi"/>
          <w:b/>
          <w:bCs/>
          <w:noProof/>
          <w:sz w:val="48"/>
          <w:szCs w:val="48"/>
          <w:lang w:val="en-US" w:eastAsia="en-US"/>
        </w:rPr>
        <w:drawing>
          <wp:anchor distT="0" distB="0" distL="114300" distR="114300" simplePos="0" relativeHeight="251668480" behindDoc="1" locked="0" layoutInCell="1" allowOverlap="1" wp14:anchorId="06C96EFB" wp14:editId="0FFB8CF7">
            <wp:simplePos x="0" y="0"/>
            <wp:positionH relativeFrom="margin">
              <wp:align>right</wp:align>
            </wp:positionH>
            <wp:positionV relativeFrom="paragraph">
              <wp:posOffset>702310</wp:posOffset>
            </wp:positionV>
            <wp:extent cx="3021965" cy="2012950"/>
            <wp:effectExtent l="0" t="0" r="6985" b="6350"/>
            <wp:wrapTight wrapText="bothSides">
              <wp:wrapPolygon edited="0">
                <wp:start x="0" y="0"/>
                <wp:lineTo x="0" y="21464"/>
                <wp:lineTo x="21514" y="21464"/>
                <wp:lineTo x="21514" y="0"/>
                <wp:lineTo x="0" y="0"/>
              </wp:wrapPolygon>
            </wp:wrapTight>
            <wp:docPr id="10" name="Picture 10" descr="African man leading an emaciated horse pulling a plough over parched land. A woman is holding the pl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59372852_c79270e9f9_o_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1965" cy="2012950"/>
                    </a:xfrm>
                    <a:prstGeom prst="rect">
                      <a:avLst/>
                    </a:prstGeom>
                  </pic:spPr>
                </pic:pic>
              </a:graphicData>
            </a:graphic>
            <wp14:sizeRelH relativeFrom="page">
              <wp14:pctWidth>0</wp14:pctWidth>
            </wp14:sizeRelH>
            <wp14:sizeRelV relativeFrom="page">
              <wp14:pctHeight>0</wp14:pctHeight>
            </wp14:sizeRelV>
          </wp:anchor>
        </w:drawing>
      </w:r>
    </w:p>
    <w:bookmarkEnd w:id="0"/>
    <w:p w14:paraId="00A94E0F" w14:textId="2D9D9FE8" w:rsidR="00783346" w:rsidRDefault="00783346" w:rsidP="00783346">
      <w:pPr>
        <w:spacing w:after="160" w:line="259" w:lineRule="auto"/>
        <w:rPr>
          <w:rFonts w:asciiTheme="minorHAnsi" w:hAnsiTheme="minorHAnsi" w:cstheme="minorHAnsi"/>
          <w:b/>
          <w:bCs/>
        </w:rPr>
      </w:pPr>
    </w:p>
    <w:p w14:paraId="5F75A218" w14:textId="66C7B4FD" w:rsidR="00783346" w:rsidRDefault="00783346" w:rsidP="00783346">
      <w:pPr>
        <w:spacing w:after="160" w:line="259" w:lineRule="auto"/>
        <w:rPr>
          <w:rFonts w:asciiTheme="minorHAnsi" w:hAnsiTheme="minorHAnsi" w:cstheme="minorHAnsi"/>
          <w:b/>
          <w:bCs/>
        </w:rPr>
      </w:pPr>
    </w:p>
    <w:p w14:paraId="0CB887B5" w14:textId="4F3E01C6" w:rsidR="00783346" w:rsidRDefault="00783346" w:rsidP="00783346">
      <w:pPr>
        <w:spacing w:after="160" w:line="259" w:lineRule="auto"/>
        <w:rPr>
          <w:rFonts w:asciiTheme="minorHAnsi" w:hAnsiTheme="minorHAnsi" w:cstheme="minorHAnsi"/>
          <w:b/>
          <w:bCs/>
        </w:rPr>
      </w:pPr>
    </w:p>
    <w:p w14:paraId="14142AF7" w14:textId="77777777" w:rsidR="00783346" w:rsidRDefault="00783346" w:rsidP="00783346">
      <w:pPr>
        <w:spacing w:after="160" w:line="259" w:lineRule="auto"/>
        <w:rPr>
          <w:rFonts w:asciiTheme="minorHAnsi" w:hAnsiTheme="minorHAnsi" w:cstheme="minorHAnsi"/>
          <w:b/>
          <w:bCs/>
        </w:rPr>
      </w:pPr>
    </w:p>
    <w:p w14:paraId="59450203" w14:textId="77777777" w:rsidR="00783346" w:rsidRDefault="00783346" w:rsidP="00783346">
      <w:pPr>
        <w:spacing w:after="160" w:line="259" w:lineRule="auto"/>
        <w:rPr>
          <w:rFonts w:asciiTheme="minorHAnsi" w:hAnsiTheme="minorHAnsi" w:cstheme="minorHAnsi"/>
          <w:b/>
          <w:bCs/>
        </w:rPr>
      </w:pPr>
    </w:p>
    <w:p w14:paraId="721211D1" w14:textId="77777777" w:rsidR="00783346" w:rsidRDefault="00783346" w:rsidP="00783346">
      <w:pPr>
        <w:spacing w:after="160" w:line="259" w:lineRule="auto"/>
        <w:rPr>
          <w:rFonts w:asciiTheme="minorHAnsi" w:hAnsiTheme="minorHAnsi" w:cstheme="minorHAnsi"/>
          <w:b/>
          <w:bCs/>
        </w:rPr>
      </w:pPr>
    </w:p>
    <w:p w14:paraId="22E33472" w14:textId="77777777" w:rsidR="00783346" w:rsidRDefault="00783346" w:rsidP="00783346">
      <w:pPr>
        <w:spacing w:after="160" w:line="259" w:lineRule="auto"/>
        <w:rPr>
          <w:rFonts w:asciiTheme="minorHAnsi" w:hAnsiTheme="minorHAnsi" w:cstheme="minorHAnsi"/>
          <w:b/>
          <w:bCs/>
        </w:rPr>
      </w:pPr>
    </w:p>
    <w:p w14:paraId="51ABB3A4" w14:textId="77777777" w:rsidR="00783346" w:rsidRDefault="00783346" w:rsidP="00783346">
      <w:pPr>
        <w:spacing w:after="160" w:line="259" w:lineRule="auto"/>
        <w:rPr>
          <w:rFonts w:asciiTheme="minorHAnsi" w:hAnsiTheme="minorHAnsi" w:cstheme="minorHAnsi"/>
          <w:b/>
          <w:bCs/>
        </w:rPr>
      </w:pPr>
    </w:p>
    <w:p w14:paraId="77FF114D" w14:textId="77777777" w:rsidR="00783346" w:rsidRDefault="00783346" w:rsidP="00783346">
      <w:pPr>
        <w:spacing w:after="160" w:line="259" w:lineRule="auto"/>
        <w:rPr>
          <w:rFonts w:asciiTheme="minorHAnsi" w:hAnsiTheme="minorHAnsi" w:cstheme="minorHAnsi"/>
          <w:b/>
          <w:bCs/>
        </w:rPr>
      </w:pPr>
    </w:p>
    <w:p w14:paraId="4ECC39C4" w14:textId="0C09C327" w:rsidR="00783346" w:rsidRDefault="00783346" w:rsidP="00783346">
      <w:pPr>
        <w:spacing w:after="160" w:line="259" w:lineRule="auto"/>
        <w:rPr>
          <w:rFonts w:asciiTheme="minorHAnsi" w:hAnsiTheme="minorHAnsi" w:cstheme="minorHAnsi"/>
          <w:b/>
          <w:bCs/>
        </w:rPr>
      </w:pPr>
      <w:r>
        <w:rPr>
          <w:rFonts w:asciiTheme="minorHAnsi" w:eastAsiaTheme="minorHAnsi" w:hAnsiTheme="minorHAnsi" w:cstheme="minorHAnsi"/>
          <w:b/>
          <w:bCs/>
          <w:noProof/>
          <w:sz w:val="28"/>
          <w:szCs w:val="28"/>
          <w:lang w:val="en-GB" w:eastAsia="en-US"/>
        </w:rPr>
        <w:drawing>
          <wp:anchor distT="0" distB="0" distL="114300" distR="114300" simplePos="0" relativeHeight="251670528" behindDoc="1" locked="0" layoutInCell="1" allowOverlap="1" wp14:anchorId="2920B2AB" wp14:editId="26DA4BB6">
            <wp:simplePos x="0" y="0"/>
            <wp:positionH relativeFrom="column">
              <wp:posOffset>1231900</wp:posOffset>
            </wp:positionH>
            <wp:positionV relativeFrom="paragraph">
              <wp:posOffset>5080</wp:posOffset>
            </wp:positionV>
            <wp:extent cx="2597150" cy="1692275"/>
            <wp:effectExtent l="0" t="0" r="0" b="3175"/>
            <wp:wrapTight wrapText="bothSides">
              <wp:wrapPolygon edited="0">
                <wp:start x="0" y="0"/>
                <wp:lineTo x="0" y="21397"/>
                <wp:lineTo x="21389" y="21397"/>
                <wp:lineTo x="21389" y="0"/>
                <wp:lineTo x="0" y="0"/>
              </wp:wrapPolygon>
            </wp:wrapTight>
            <wp:docPr id="11" name="Picture 11" descr="An Asian man on a tricycle wheelchair with two others pushing through fast flowing flood water. I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aster-preparedness-for-persons-with-disabilities The Hindu.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7150" cy="1692275"/>
                    </a:xfrm>
                    <a:prstGeom prst="rect">
                      <a:avLst/>
                    </a:prstGeom>
                  </pic:spPr>
                </pic:pic>
              </a:graphicData>
            </a:graphic>
            <wp14:sizeRelH relativeFrom="page">
              <wp14:pctWidth>0</wp14:pctWidth>
            </wp14:sizeRelH>
            <wp14:sizeRelV relativeFrom="page">
              <wp14:pctHeight>0</wp14:pctHeight>
            </wp14:sizeRelV>
          </wp:anchor>
        </w:drawing>
      </w:r>
    </w:p>
    <w:p w14:paraId="67FE5C8A" w14:textId="6BA74B89" w:rsidR="00783346" w:rsidRDefault="00783346" w:rsidP="00783346">
      <w:pPr>
        <w:spacing w:after="160" w:line="259" w:lineRule="auto"/>
        <w:rPr>
          <w:rFonts w:asciiTheme="minorHAnsi" w:hAnsiTheme="minorHAnsi" w:cstheme="minorHAnsi"/>
          <w:b/>
          <w:bCs/>
        </w:rPr>
      </w:pPr>
    </w:p>
    <w:p w14:paraId="07037280" w14:textId="1F254D22" w:rsidR="00783346" w:rsidRDefault="00783346" w:rsidP="00783346">
      <w:pPr>
        <w:spacing w:after="160" w:line="259" w:lineRule="auto"/>
        <w:rPr>
          <w:rFonts w:asciiTheme="minorHAnsi" w:hAnsiTheme="minorHAnsi" w:cstheme="minorHAnsi"/>
          <w:b/>
          <w:bCs/>
        </w:rPr>
      </w:pPr>
    </w:p>
    <w:p w14:paraId="6504CF7D" w14:textId="77777777" w:rsidR="00783346" w:rsidRDefault="00783346" w:rsidP="00783346">
      <w:pPr>
        <w:spacing w:after="160" w:line="259" w:lineRule="auto"/>
        <w:rPr>
          <w:rFonts w:asciiTheme="minorHAnsi" w:hAnsiTheme="minorHAnsi" w:cstheme="minorHAnsi"/>
          <w:b/>
          <w:bCs/>
        </w:rPr>
      </w:pPr>
    </w:p>
    <w:p w14:paraId="7962F613" w14:textId="77777777" w:rsidR="00783346" w:rsidRDefault="00783346" w:rsidP="00783346">
      <w:pPr>
        <w:spacing w:after="160" w:line="259" w:lineRule="auto"/>
        <w:rPr>
          <w:rFonts w:asciiTheme="minorHAnsi" w:hAnsiTheme="minorHAnsi" w:cstheme="minorHAnsi"/>
          <w:b/>
          <w:bCs/>
        </w:rPr>
      </w:pPr>
    </w:p>
    <w:p w14:paraId="32FDB11C" w14:textId="77777777" w:rsidR="00783346" w:rsidRDefault="00783346" w:rsidP="00783346">
      <w:pPr>
        <w:spacing w:after="160" w:line="259" w:lineRule="auto"/>
        <w:rPr>
          <w:rFonts w:asciiTheme="minorHAnsi" w:hAnsiTheme="minorHAnsi" w:cstheme="minorHAnsi"/>
          <w:b/>
          <w:bCs/>
        </w:rPr>
      </w:pPr>
    </w:p>
    <w:p w14:paraId="04A61274" w14:textId="64873B60" w:rsidR="00CD1573" w:rsidRPr="00783346" w:rsidRDefault="009168FC" w:rsidP="00783346">
      <w:pPr>
        <w:spacing w:after="160" w:line="259" w:lineRule="auto"/>
        <w:rPr>
          <w:rFonts w:asciiTheme="minorHAnsi" w:eastAsiaTheme="minorHAnsi" w:hAnsiTheme="minorHAnsi" w:cstheme="minorBidi"/>
          <w:sz w:val="48"/>
          <w:szCs w:val="48"/>
          <w:lang w:val="en-US" w:eastAsia="en-US"/>
        </w:rPr>
      </w:pPr>
      <w:r w:rsidRPr="00CD1573">
        <w:rPr>
          <w:rFonts w:asciiTheme="minorHAnsi" w:hAnsiTheme="minorHAnsi" w:cstheme="minorHAnsi"/>
          <w:b/>
          <w:bCs/>
        </w:rPr>
        <w:lastRenderedPageBreak/>
        <w:t xml:space="preserve">CDPF </w:t>
      </w:r>
      <w:bookmarkStart w:id="1" w:name="_Hlk32936687"/>
      <w:r w:rsidR="00E23564" w:rsidRPr="00CD1573">
        <w:rPr>
          <w:rFonts w:asciiTheme="minorHAnsi" w:hAnsiTheme="minorHAnsi" w:cstheme="minorHAnsi"/>
          <w:b/>
          <w:bCs/>
        </w:rPr>
        <w:t xml:space="preserve">Humanitarian Situations </w:t>
      </w:r>
      <w:r w:rsidR="004B1525" w:rsidRPr="00CD1573">
        <w:rPr>
          <w:rFonts w:asciiTheme="minorHAnsi" w:hAnsiTheme="minorHAnsi" w:cstheme="minorHAnsi"/>
          <w:b/>
          <w:bCs/>
        </w:rPr>
        <w:t>and Disabled People</w:t>
      </w:r>
      <w:bookmarkEnd w:id="1"/>
      <w:r w:rsidR="004B1525" w:rsidRPr="00CD1573">
        <w:rPr>
          <w:rFonts w:asciiTheme="minorHAnsi" w:hAnsiTheme="minorHAnsi" w:cstheme="minorHAnsi"/>
          <w:b/>
          <w:bCs/>
        </w:rPr>
        <w:t xml:space="preserve">, </w:t>
      </w:r>
      <w:r w:rsidR="00E23564" w:rsidRPr="00CD1573">
        <w:rPr>
          <w:rFonts w:asciiTheme="minorHAnsi" w:hAnsiTheme="minorHAnsi" w:cstheme="minorHAnsi"/>
          <w:b/>
          <w:bCs/>
        </w:rPr>
        <w:t>Policy Doc</w:t>
      </w:r>
      <w:r w:rsidR="00E71257" w:rsidRPr="00CD1573">
        <w:rPr>
          <w:rFonts w:asciiTheme="minorHAnsi" w:hAnsiTheme="minorHAnsi" w:cstheme="minorHAnsi"/>
          <w:b/>
          <w:bCs/>
        </w:rPr>
        <w:t>ument</w:t>
      </w:r>
      <w:r w:rsidRPr="00CD1573">
        <w:rPr>
          <w:rStyle w:val="FootnoteReference"/>
          <w:rFonts w:asciiTheme="minorHAnsi" w:hAnsiTheme="minorHAnsi" w:cstheme="minorHAnsi"/>
          <w:b/>
          <w:bCs/>
        </w:rPr>
        <w:footnoteReference w:id="1"/>
      </w:r>
    </w:p>
    <w:p w14:paraId="5432E7D4" w14:textId="74375B01" w:rsidR="00CD1573" w:rsidRDefault="009F74EE" w:rsidP="00CD1573">
      <w:pPr>
        <w:ind w:left="-567"/>
        <w:rPr>
          <w:rFonts w:asciiTheme="minorHAnsi" w:hAnsiTheme="minorHAnsi" w:cstheme="minorHAnsi"/>
        </w:rPr>
      </w:pPr>
      <w:r w:rsidRPr="009168FC">
        <w:rPr>
          <w:rFonts w:asciiTheme="minorHAnsi" w:hAnsiTheme="minorHAnsi" w:cstheme="minorHAnsi"/>
        </w:rPr>
        <w:t>According to the World Health Organisation, 15% of the world's population live</w:t>
      </w:r>
      <w:r w:rsidR="004B1525">
        <w:rPr>
          <w:rFonts w:asciiTheme="minorHAnsi" w:hAnsiTheme="minorHAnsi" w:cstheme="minorHAnsi"/>
        </w:rPr>
        <w:t xml:space="preserve"> with </w:t>
      </w:r>
      <w:r w:rsidR="0081678C" w:rsidRPr="009168FC">
        <w:rPr>
          <w:rFonts w:asciiTheme="minorHAnsi" w:hAnsiTheme="minorHAnsi" w:cstheme="minorHAnsi"/>
        </w:rPr>
        <w:t>disabli</w:t>
      </w:r>
      <w:r w:rsidR="0081678C">
        <w:rPr>
          <w:rFonts w:asciiTheme="minorHAnsi" w:hAnsiTheme="minorHAnsi" w:cstheme="minorHAnsi"/>
        </w:rPr>
        <w:t>ng</w:t>
      </w:r>
      <w:r w:rsidR="004B1525">
        <w:rPr>
          <w:rFonts w:asciiTheme="minorHAnsi" w:hAnsiTheme="minorHAnsi" w:cstheme="minorHAnsi"/>
        </w:rPr>
        <w:t xml:space="preserve"> barriers</w:t>
      </w:r>
      <w:r w:rsidR="00FE0870">
        <w:rPr>
          <w:rStyle w:val="FootnoteReference"/>
          <w:rFonts w:asciiTheme="minorHAnsi" w:hAnsiTheme="minorHAnsi" w:cstheme="minorHAnsi"/>
        </w:rPr>
        <w:footnoteReference w:id="2"/>
      </w:r>
      <w:r w:rsidR="00FE0870">
        <w:rPr>
          <w:rFonts w:asciiTheme="minorHAnsi" w:hAnsiTheme="minorHAnsi" w:cstheme="minorHAnsi"/>
        </w:rPr>
        <w:t xml:space="preserve"> </w:t>
      </w:r>
      <w:proofErr w:type="gramStart"/>
      <w:r w:rsidR="00FE0870">
        <w:rPr>
          <w:rFonts w:asciiTheme="minorHAnsi" w:hAnsiTheme="minorHAnsi" w:cstheme="minorHAnsi"/>
        </w:rPr>
        <w:t>as a result of</w:t>
      </w:r>
      <w:proofErr w:type="gramEnd"/>
      <w:r w:rsidR="00FE0870">
        <w:rPr>
          <w:rFonts w:asciiTheme="minorHAnsi" w:hAnsiTheme="minorHAnsi" w:cstheme="minorHAnsi"/>
        </w:rPr>
        <w:t xml:space="preserve"> their impairments</w:t>
      </w:r>
      <w:r w:rsidRPr="009168FC">
        <w:rPr>
          <w:rFonts w:asciiTheme="minorHAnsi" w:hAnsiTheme="minorHAnsi" w:cstheme="minorHAnsi"/>
        </w:rPr>
        <w:t>, including 93 million children</w:t>
      </w:r>
      <w:r w:rsidRPr="009168FC">
        <w:rPr>
          <w:rStyle w:val="FootnoteReference"/>
          <w:rFonts w:asciiTheme="minorHAnsi" w:hAnsiTheme="minorHAnsi" w:cstheme="minorHAnsi"/>
        </w:rPr>
        <w:footnoteReference w:id="3"/>
      </w:r>
      <w:r w:rsidRPr="009168FC">
        <w:rPr>
          <w:rFonts w:asciiTheme="minorHAnsi" w:hAnsiTheme="minorHAnsi" w:cstheme="minorHAnsi"/>
        </w:rPr>
        <w:t xml:space="preserve">. </w:t>
      </w:r>
      <w:r w:rsidR="00D31700" w:rsidRPr="009168FC">
        <w:rPr>
          <w:rFonts w:asciiTheme="minorHAnsi" w:hAnsiTheme="minorHAnsi" w:cstheme="minorHAnsi"/>
        </w:rPr>
        <w:t>The recent UN report</w:t>
      </w:r>
      <w:r w:rsidR="00E23564" w:rsidRPr="009168FC">
        <w:rPr>
          <w:rFonts w:asciiTheme="minorHAnsi" w:hAnsiTheme="minorHAnsi" w:cstheme="minorHAnsi"/>
        </w:rPr>
        <w:t xml:space="preserve">, </w:t>
      </w:r>
      <w:r w:rsidR="00D31700" w:rsidRPr="009168FC">
        <w:rPr>
          <w:rFonts w:asciiTheme="minorHAnsi" w:hAnsiTheme="minorHAnsi" w:cstheme="minorHAnsi"/>
        </w:rPr>
        <w:t>“Disability and Development</w:t>
      </w:r>
      <w:r w:rsidR="00343799" w:rsidRPr="009168FC">
        <w:rPr>
          <w:rFonts w:asciiTheme="minorHAnsi" w:hAnsiTheme="minorHAnsi" w:cstheme="minorHAnsi"/>
        </w:rPr>
        <w:t xml:space="preserve"> </w:t>
      </w:r>
      <w:r w:rsidR="00D31700" w:rsidRPr="009168FC">
        <w:rPr>
          <w:rFonts w:asciiTheme="minorHAnsi" w:hAnsiTheme="minorHAnsi" w:cstheme="minorHAnsi"/>
        </w:rPr>
        <w:t>2018</w:t>
      </w:r>
      <w:r w:rsidR="00343799" w:rsidRPr="009168FC">
        <w:rPr>
          <w:rStyle w:val="FootnoteReference"/>
          <w:rFonts w:asciiTheme="minorHAnsi" w:hAnsiTheme="minorHAnsi" w:cstheme="minorHAnsi"/>
        </w:rPr>
        <w:footnoteReference w:id="4"/>
      </w:r>
      <w:r w:rsidR="00343799" w:rsidRPr="009168FC">
        <w:rPr>
          <w:rFonts w:asciiTheme="minorHAnsi" w:hAnsiTheme="minorHAnsi" w:cstheme="minorHAnsi"/>
        </w:rPr>
        <w:t>, reveals</w:t>
      </w:r>
      <w:r w:rsidR="00D31700" w:rsidRPr="009168FC">
        <w:rPr>
          <w:rFonts w:asciiTheme="minorHAnsi" w:hAnsiTheme="minorHAnsi" w:cstheme="minorHAnsi"/>
        </w:rPr>
        <w:t xml:space="preserve"> that </w:t>
      </w:r>
      <w:r w:rsidR="00D31700" w:rsidRPr="009168FC">
        <w:rPr>
          <w:rFonts w:asciiTheme="minorHAnsi" w:hAnsiTheme="minorHAnsi" w:cstheme="minorHAnsi"/>
          <w:i/>
          <w:iCs/>
        </w:rPr>
        <w:t>despite the progress made in recent years, persons with disabilities continue to face numerous barriers to their full inclusion and participation in the life of their communities, and experience disproportionate levels of poverty; lack access to education, health services and employment; and are underrepresented in decision-making and political participation</w:t>
      </w:r>
      <w:r w:rsidR="00FE0870">
        <w:rPr>
          <w:rFonts w:asciiTheme="minorHAnsi" w:hAnsiTheme="minorHAnsi" w:cstheme="minorHAnsi"/>
          <w:i/>
          <w:iCs/>
        </w:rPr>
        <w:t>”</w:t>
      </w:r>
      <w:r w:rsidR="00D31700" w:rsidRPr="009168FC">
        <w:rPr>
          <w:rFonts w:asciiTheme="minorHAnsi" w:hAnsiTheme="minorHAnsi" w:cstheme="minorHAnsi"/>
          <w:i/>
          <w:iCs/>
        </w:rPr>
        <w:t xml:space="preserve">. </w:t>
      </w:r>
      <w:r w:rsidR="00D31700" w:rsidRPr="009168FC">
        <w:rPr>
          <w:rFonts w:asciiTheme="minorHAnsi" w:hAnsiTheme="minorHAnsi" w:cstheme="minorHAnsi"/>
        </w:rPr>
        <w:t>These existing inequities have a snowballing effect on their vulnerability</w:t>
      </w:r>
      <w:r w:rsidR="00C34949" w:rsidRPr="009168FC">
        <w:rPr>
          <w:rStyle w:val="FootnoteReference"/>
          <w:rFonts w:asciiTheme="minorHAnsi" w:hAnsiTheme="minorHAnsi" w:cstheme="minorHAnsi"/>
        </w:rPr>
        <w:footnoteReference w:id="5"/>
      </w:r>
      <w:r w:rsidR="00D31700" w:rsidRPr="009168FC">
        <w:rPr>
          <w:rFonts w:asciiTheme="minorHAnsi" w:hAnsiTheme="minorHAnsi" w:cstheme="minorHAnsi"/>
        </w:rPr>
        <w:t xml:space="preserve"> in </w:t>
      </w:r>
      <w:r w:rsidR="00E23564" w:rsidRPr="009168FC">
        <w:rPr>
          <w:rFonts w:asciiTheme="minorHAnsi" w:hAnsiTheme="minorHAnsi" w:cstheme="minorHAnsi"/>
        </w:rPr>
        <w:t>humanitarian</w:t>
      </w:r>
      <w:r w:rsidR="00D31700" w:rsidRPr="009168FC">
        <w:rPr>
          <w:rFonts w:asciiTheme="minorHAnsi" w:hAnsiTheme="minorHAnsi" w:cstheme="minorHAnsi"/>
        </w:rPr>
        <w:t xml:space="preserve"> situations, </w:t>
      </w:r>
      <w:r w:rsidR="00DD637E" w:rsidRPr="009168FC">
        <w:rPr>
          <w:rFonts w:asciiTheme="minorHAnsi" w:hAnsiTheme="minorHAnsi" w:cstheme="minorHAnsi"/>
        </w:rPr>
        <w:t>leading to</w:t>
      </w:r>
      <w:r w:rsidR="00D31700" w:rsidRPr="009168FC">
        <w:rPr>
          <w:rFonts w:asciiTheme="minorHAnsi" w:hAnsiTheme="minorHAnsi" w:cstheme="minorHAnsi"/>
        </w:rPr>
        <w:t xml:space="preserve"> social and economic exclusion.</w:t>
      </w:r>
      <w:r w:rsidR="00343799" w:rsidRPr="009168FC">
        <w:rPr>
          <w:rFonts w:asciiTheme="minorHAnsi" w:hAnsiTheme="minorHAnsi" w:cstheme="minorHAnsi"/>
        </w:rPr>
        <w:t xml:space="preserve"> </w:t>
      </w:r>
    </w:p>
    <w:p w14:paraId="22CC8E92" w14:textId="77777777" w:rsidR="00CD1573" w:rsidRDefault="00CD1573" w:rsidP="00CD1573">
      <w:pPr>
        <w:ind w:left="-567"/>
        <w:rPr>
          <w:rFonts w:asciiTheme="minorHAnsi" w:hAnsiTheme="minorHAnsi" w:cstheme="minorHAnsi"/>
        </w:rPr>
      </w:pPr>
    </w:p>
    <w:p w14:paraId="2E84A711" w14:textId="285EA217" w:rsidR="00CD1573" w:rsidRDefault="009168FC" w:rsidP="00CD1573">
      <w:pPr>
        <w:ind w:left="-567"/>
        <w:rPr>
          <w:rFonts w:asciiTheme="minorHAnsi" w:hAnsiTheme="minorHAnsi" w:cstheme="minorHAnsi"/>
        </w:rPr>
      </w:pPr>
      <w:r w:rsidRPr="00FE0870">
        <w:rPr>
          <w:rFonts w:asciiTheme="minorHAnsi" w:hAnsiTheme="minorHAnsi" w:cstheme="minorHAnsi"/>
          <w:b/>
          <w:bCs/>
          <w:lang w:val="en-GB"/>
        </w:rPr>
        <w:t>The toll of climate-related disasters is rising, with poorer countries most affected</w:t>
      </w:r>
      <w:r w:rsidR="00E94AFF">
        <w:rPr>
          <w:rFonts w:asciiTheme="minorHAnsi" w:hAnsiTheme="minorHAnsi" w:cstheme="minorHAnsi"/>
          <w:b/>
          <w:bCs/>
          <w:lang w:val="en-GB"/>
        </w:rPr>
        <w:t>.</w:t>
      </w:r>
      <w:r w:rsidR="00CD1573">
        <w:rPr>
          <w:rFonts w:asciiTheme="minorHAnsi" w:hAnsiTheme="minorHAnsi" w:cstheme="minorHAnsi"/>
        </w:rPr>
        <w:t xml:space="preserve"> </w:t>
      </w:r>
      <w:r w:rsidRPr="009168FC">
        <w:rPr>
          <w:rFonts w:asciiTheme="minorHAnsi" w:hAnsiTheme="minorHAnsi" w:cstheme="minorHAnsi"/>
          <w:lang w:val="en-GB"/>
        </w:rPr>
        <w:t>No matter the measure—whether loss of life or economic loss— disasters cause enormous suffering the world over. From 1998 to 2017, direct economic losses from disasters were estimated at almost $3 trillion, of which climate-related disasters accounted for 77 per cent of the total (a rise of 151 per cent from 1978 to 1997). Over that period, climate-related and geophysical disasters claimed an estimated 1.3 million lives. More than 90 per cent of all disasters were caused by floods, storms, droughts, heatwaves or other extreme weather events.</w:t>
      </w:r>
    </w:p>
    <w:p w14:paraId="7968E3D0" w14:textId="77777777" w:rsidR="00E94AFF" w:rsidRDefault="00E94AFF" w:rsidP="00E94AFF">
      <w:pPr>
        <w:rPr>
          <w:rFonts w:asciiTheme="minorHAnsi" w:hAnsiTheme="minorHAnsi" w:cstheme="minorHAnsi"/>
          <w:lang w:val="en-GB"/>
        </w:rPr>
      </w:pPr>
    </w:p>
    <w:p w14:paraId="382BA499" w14:textId="3209F824" w:rsidR="009168FC" w:rsidRPr="009168FC" w:rsidRDefault="009168FC" w:rsidP="00CD1573">
      <w:pPr>
        <w:ind w:left="-567"/>
        <w:rPr>
          <w:rFonts w:asciiTheme="minorHAnsi" w:hAnsiTheme="minorHAnsi" w:cstheme="minorHAnsi"/>
        </w:rPr>
      </w:pPr>
      <w:r w:rsidRPr="009168FC">
        <w:rPr>
          <w:rFonts w:asciiTheme="minorHAnsi" w:hAnsiTheme="minorHAnsi" w:cstheme="minorHAnsi"/>
          <w:lang w:val="en-GB"/>
        </w:rPr>
        <w:t>Poverty is a major underlying driver of disaster risk, so it comes as no surprise that the poorest countries are experiencing a disproportionate share of damage and loss of life attributed to disasters. More than 90 per cent of internationally reported deaths due to disaster occur in low- and middle-income countries. Disasters kill 130 people for every one million people in low-income countries compared to 18 per one million in high-income countries. Economic losses resulting from disasters are also much higher in poorer countries, when measured as a percentage of their gross domestic product (GDP). Among the 10 worst disasters in terms of economic damage (when expressed relative to GDP), 8 occurred in low- or middle-income countries.</w:t>
      </w:r>
      <w:r w:rsidRPr="009168FC">
        <w:rPr>
          <w:rFonts w:asciiTheme="minorHAnsi" w:hAnsiTheme="minorHAnsi" w:cstheme="minorHAnsi"/>
          <w:vertAlign w:val="superscript"/>
          <w:lang w:val="en-GB"/>
        </w:rPr>
        <w:footnoteReference w:id="6"/>
      </w:r>
    </w:p>
    <w:p w14:paraId="0C329F9D" w14:textId="7D5653DA" w:rsidR="00C34949" w:rsidRPr="009168FC" w:rsidRDefault="00C34949" w:rsidP="00FE0870">
      <w:pPr>
        <w:jc w:val="both"/>
        <w:rPr>
          <w:rFonts w:asciiTheme="minorHAnsi" w:hAnsiTheme="minorHAnsi" w:cstheme="minorHAnsi"/>
        </w:rPr>
      </w:pPr>
    </w:p>
    <w:p w14:paraId="251844C5" w14:textId="61CA81D9" w:rsidR="00B802EF" w:rsidRPr="009168FC" w:rsidRDefault="00C34949" w:rsidP="00672BA3">
      <w:pPr>
        <w:ind w:left="-567"/>
        <w:jc w:val="both"/>
        <w:rPr>
          <w:rFonts w:asciiTheme="minorHAnsi" w:hAnsiTheme="minorHAnsi" w:cstheme="minorHAnsi"/>
        </w:rPr>
      </w:pPr>
      <w:r w:rsidRPr="009168FC">
        <w:rPr>
          <w:rFonts w:asciiTheme="minorHAnsi" w:hAnsiTheme="minorHAnsi" w:cstheme="minorHAnsi"/>
        </w:rPr>
        <w:t xml:space="preserve">Several international studies have indicated that </w:t>
      </w:r>
      <w:r w:rsidR="00FE0870">
        <w:rPr>
          <w:rFonts w:asciiTheme="minorHAnsi" w:hAnsiTheme="minorHAnsi" w:cstheme="minorHAnsi"/>
        </w:rPr>
        <w:t>disabled people</w:t>
      </w:r>
      <w:r w:rsidRPr="009168FC">
        <w:rPr>
          <w:rFonts w:asciiTheme="minorHAnsi" w:hAnsiTheme="minorHAnsi" w:cstheme="minorHAnsi"/>
        </w:rPr>
        <w:t xml:space="preserve"> face heightened levels of risk and vulnerability both during and after a disaster: “Emergencies have particularly serious consequences for persons with disabilities. New physical barriers are created and support networks are disrupted. Access to information is difficult for everyone, especially persons with sensory disabilities. Relief services are often not adapted </w:t>
      </w:r>
      <w:r w:rsidR="00672BA3">
        <w:rPr>
          <w:rFonts w:asciiTheme="minorHAnsi" w:hAnsiTheme="minorHAnsi" w:cstheme="minorHAnsi"/>
        </w:rPr>
        <w:t>for disabled people</w:t>
      </w:r>
      <w:r w:rsidRPr="009168FC">
        <w:rPr>
          <w:rFonts w:asciiTheme="minorHAnsi" w:hAnsiTheme="minorHAnsi" w:cstheme="minorHAnsi"/>
        </w:rPr>
        <w:t xml:space="preserve">, who struggle to cover basic needs and become increasingly dependent on outside support.” </w:t>
      </w:r>
      <w:r w:rsidR="00E23564" w:rsidRPr="009168FC">
        <w:rPr>
          <w:rFonts w:asciiTheme="minorHAnsi" w:hAnsiTheme="minorHAnsi" w:cstheme="minorHAnsi"/>
        </w:rPr>
        <w:t xml:space="preserve">Research shows that the mortality rate among </w:t>
      </w:r>
      <w:r w:rsidR="00672BA3">
        <w:rPr>
          <w:rFonts w:asciiTheme="minorHAnsi" w:hAnsiTheme="minorHAnsi" w:cstheme="minorHAnsi"/>
        </w:rPr>
        <w:t xml:space="preserve">disabled people </w:t>
      </w:r>
      <w:r w:rsidR="00E23564" w:rsidRPr="009168FC">
        <w:rPr>
          <w:rFonts w:asciiTheme="minorHAnsi" w:hAnsiTheme="minorHAnsi" w:cstheme="minorHAnsi"/>
        </w:rPr>
        <w:t>tends to be two to four times higher than among the general population, as demonstrated in cases such as the 2011 Japan earthquake and tsunami and hurricane Katrina</w:t>
      </w:r>
      <w:r w:rsidR="003055F2">
        <w:rPr>
          <w:rFonts w:asciiTheme="minorHAnsi" w:hAnsiTheme="minorHAnsi" w:cstheme="minorHAnsi"/>
        </w:rPr>
        <w:t xml:space="preserve"> (2005)</w:t>
      </w:r>
      <w:r w:rsidR="00E23564" w:rsidRPr="009168FC">
        <w:rPr>
          <w:rFonts w:asciiTheme="minorHAnsi" w:hAnsiTheme="minorHAnsi" w:cstheme="minorHAnsi"/>
        </w:rPr>
        <w:t xml:space="preserve"> in the USA. Moreover, for every person who dies during a disaster, it is estimated that three people sustain an injury, many causing long-term disabilities</w:t>
      </w:r>
      <w:r w:rsidR="00E23564" w:rsidRPr="009168FC">
        <w:rPr>
          <w:rStyle w:val="FootnoteReference"/>
          <w:rFonts w:asciiTheme="minorHAnsi" w:hAnsiTheme="minorHAnsi" w:cstheme="minorHAnsi"/>
        </w:rPr>
        <w:footnoteReference w:id="7"/>
      </w:r>
      <w:r w:rsidR="00E23564" w:rsidRPr="009168FC">
        <w:rPr>
          <w:rFonts w:asciiTheme="minorHAnsi" w:hAnsiTheme="minorHAnsi" w:cstheme="minorHAnsi"/>
        </w:rPr>
        <w:t>.</w:t>
      </w:r>
      <w:r w:rsidR="00B802EF" w:rsidRPr="009168FC">
        <w:rPr>
          <w:rFonts w:asciiTheme="minorHAnsi" w:hAnsiTheme="minorHAnsi" w:cstheme="minorHAnsi"/>
        </w:rPr>
        <w:t xml:space="preserve"> </w:t>
      </w:r>
    </w:p>
    <w:p w14:paraId="59A8C849" w14:textId="77777777" w:rsidR="00DD637E" w:rsidRPr="009168FC" w:rsidRDefault="00DD637E" w:rsidP="004F4E4B">
      <w:pPr>
        <w:rPr>
          <w:rFonts w:asciiTheme="minorHAnsi" w:hAnsiTheme="minorHAnsi" w:cstheme="minorHAnsi"/>
        </w:rPr>
      </w:pPr>
    </w:p>
    <w:p w14:paraId="2C012C02" w14:textId="302CA86A" w:rsidR="002529E9" w:rsidRDefault="002529E9" w:rsidP="00B70AA0">
      <w:pPr>
        <w:ind w:left="-567" w:hanging="142"/>
        <w:rPr>
          <w:rFonts w:asciiTheme="minorHAnsi" w:hAnsiTheme="minorHAnsi" w:cstheme="minorHAnsi"/>
          <w:b/>
          <w:bCs/>
        </w:rPr>
      </w:pPr>
      <w:r>
        <w:rPr>
          <w:rFonts w:ascii="Calibri" w:eastAsia="Calibri" w:hAnsi="Calibri" w:cs="Calibri"/>
          <w:b/>
          <w:color w:val="171717"/>
          <w:lang w:bidi="en-GB"/>
        </w:rPr>
        <w:t xml:space="preserve">  </w:t>
      </w:r>
      <w:r w:rsidRPr="006E070F">
        <w:rPr>
          <w:rFonts w:ascii="Calibri" w:eastAsia="Calibri" w:hAnsi="Calibri" w:cs="Calibri"/>
          <w:b/>
          <w:color w:val="171717"/>
          <w:lang w:bidi="en-GB"/>
        </w:rPr>
        <w:t xml:space="preserve">The Language </w:t>
      </w:r>
      <w:r w:rsidR="003055F2">
        <w:rPr>
          <w:rFonts w:ascii="Calibri" w:eastAsia="Calibri" w:hAnsi="Calibri" w:cs="Calibri"/>
          <w:b/>
          <w:color w:val="171717"/>
          <w:lang w:bidi="en-GB"/>
        </w:rPr>
        <w:t>W</w:t>
      </w:r>
      <w:r w:rsidRPr="006E070F">
        <w:rPr>
          <w:rFonts w:ascii="Calibri" w:eastAsia="Calibri" w:hAnsi="Calibri" w:cs="Calibri"/>
          <w:b/>
          <w:color w:val="171717"/>
          <w:lang w:bidi="en-GB"/>
        </w:rPr>
        <w:t xml:space="preserve">e Use </w:t>
      </w:r>
      <w:r w:rsidRPr="006E070F">
        <w:rPr>
          <w:rFonts w:ascii="Calibri" w:eastAsia="Calibri" w:hAnsi="Calibri" w:cs="Calibri"/>
          <w:color w:val="171717"/>
          <w:lang w:bidi="en-GB"/>
        </w:rPr>
        <w:t>Why we still choose to call ourselves disabled people. In the Commonwealth</w:t>
      </w:r>
      <w:r>
        <w:rPr>
          <w:rFonts w:ascii="Calibri" w:eastAsia="Calibri" w:hAnsi="Calibri" w:cs="Calibri"/>
          <w:color w:val="171717"/>
          <w:lang w:bidi="en-GB"/>
        </w:rPr>
        <w:t xml:space="preserve"> </w:t>
      </w:r>
      <w:r w:rsidRPr="006E070F">
        <w:rPr>
          <w:rFonts w:ascii="Calibri" w:eastAsia="Calibri" w:hAnsi="Calibri" w:cs="Calibri"/>
          <w:color w:val="171717"/>
          <w:lang w:bidi="en-GB"/>
        </w:rPr>
        <w:t xml:space="preserve">Disabled People’s </w:t>
      </w:r>
      <w:proofErr w:type="gramStart"/>
      <w:r w:rsidRPr="006E070F">
        <w:rPr>
          <w:rFonts w:ascii="Calibri" w:eastAsia="Calibri" w:hAnsi="Calibri" w:cs="Calibri"/>
          <w:color w:val="171717"/>
          <w:lang w:bidi="en-GB"/>
        </w:rPr>
        <w:t>Forum</w:t>
      </w:r>
      <w:proofErr w:type="gramEnd"/>
      <w:r w:rsidRPr="006E070F">
        <w:rPr>
          <w:rFonts w:ascii="Calibri" w:eastAsia="Calibri" w:hAnsi="Calibri" w:cs="Calibri"/>
          <w:color w:val="171717"/>
          <w:lang w:bidi="en-GB"/>
        </w:rPr>
        <w:t xml:space="preserve"> we call ourselves ‘</w:t>
      </w:r>
      <w:r w:rsidRPr="006E070F">
        <w:rPr>
          <w:rFonts w:ascii="Calibri" w:eastAsia="Calibri" w:hAnsi="Calibri" w:cs="Calibri"/>
          <w:b/>
          <w:color w:val="171717"/>
          <w:lang w:bidi="en-GB"/>
        </w:rPr>
        <w:t xml:space="preserve">disabled people’ </w:t>
      </w:r>
      <w:r w:rsidRPr="006E070F">
        <w:rPr>
          <w:rFonts w:ascii="Calibri" w:eastAsia="Calibri" w:hAnsi="Calibri" w:cs="Calibri"/>
          <w:color w:val="171717"/>
          <w:lang w:bidi="en-GB"/>
        </w:rPr>
        <w:t xml:space="preserve">because of the development of the </w:t>
      </w:r>
      <w:r w:rsidRPr="006E070F">
        <w:rPr>
          <w:rFonts w:ascii="Calibri" w:eastAsia="Calibri" w:hAnsi="Calibri" w:cs="Calibri"/>
          <w:b/>
          <w:color w:val="171717"/>
          <w:lang w:bidi="en-GB"/>
        </w:rPr>
        <w:t xml:space="preserve">‘social model of disability’. </w:t>
      </w:r>
      <w:r w:rsidRPr="006E070F">
        <w:rPr>
          <w:rFonts w:ascii="Calibri" w:eastAsia="Calibri" w:hAnsi="Calibri" w:cs="Calibri"/>
          <w:lang w:bidi="en-GB"/>
        </w:rPr>
        <w:t xml:space="preserve">In the C19th and C20th, a disabled person’s medical condition was thought to be the root cause of their exclusion from society, an approach now referred to as the </w:t>
      </w:r>
      <w:r w:rsidRPr="006E070F">
        <w:rPr>
          <w:rFonts w:ascii="Calibri" w:eastAsia="Calibri" w:hAnsi="Calibri" w:cs="Calibri"/>
          <w:b/>
          <w:lang w:bidi="en-GB"/>
        </w:rPr>
        <w:lastRenderedPageBreak/>
        <w:t xml:space="preserve">‘medical or individual model’ </w:t>
      </w:r>
      <w:r w:rsidRPr="006E070F">
        <w:rPr>
          <w:rFonts w:ascii="Calibri" w:eastAsia="Calibri" w:hAnsi="Calibri" w:cs="Calibri"/>
          <w:lang w:bidi="en-GB"/>
        </w:rPr>
        <w:t>of disability. We use the ‘</w:t>
      </w:r>
      <w:r w:rsidRPr="003055F2">
        <w:rPr>
          <w:rFonts w:ascii="Calibri" w:eastAsia="Calibri" w:hAnsi="Calibri" w:cs="Calibri"/>
          <w:b/>
          <w:bCs/>
          <w:lang w:bidi="en-GB"/>
        </w:rPr>
        <w:t>social model</w:t>
      </w:r>
      <w:r w:rsidR="003055F2">
        <w:rPr>
          <w:rFonts w:ascii="Calibri" w:eastAsia="Calibri" w:hAnsi="Calibri" w:cs="Calibri"/>
          <w:b/>
          <w:bCs/>
          <w:lang w:bidi="en-GB"/>
        </w:rPr>
        <w:t>’</w:t>
      </w:r>
      <w:r w:rsidRPr="006E070F">
        <w:rPr>
          <w:rFonts w:ascii="Calibri" w:eastAsia="Calibri" w:hAnsi="Calibri" w:cs="Calibri"/>
          <w:lang w:bidi="en-GB"/>
        </w:rPr>
        <w:t xml:space="preserve"> of disability</w:t>
      </w:r>
      <w:r w:rsidR="003055F2">
        <w:rPr>
          <w:rFonts w:ascii="Calibri" w:eastAsia="Calibri" w:hAnsi="Calibri" w:cs="Calibri"/>
          <w:lang w:bidi="en-GB"/>
        </w:rPr>
        <w:t>.</w:t>
      </w:r>
      <w:r w:rsidRPr="006E070F">
        <w:rPr>
          <w:rFonts w:ascii="Calibri" w:eastAsia="Calibri" w:hAnsi="Calibri" w:cs="Calibri"/>
          <w:lang w:bidi="en-GB"/>
        </w:rPr>
        <w:t xml:space="preserve"> We also view ourselves as united by a common oppression so are proud to identify as ‘disabled people’ rather than ‘people with disabilities’.</w:t>
      </w:r>
    </w:p>
    <w:p w14:paraId="7FF36065" w14:textId="77777777" w:rsidR="002529E9" w:rsidRDefault="002529E9" w:rsidP="002529E9">
      <w:pPr>
        <w:rPr>
          <w:rFonts w:asciiTheme="minorHAnsi" w:hAnsiTheme="minorHAnsi" w:cstheme="minorHAnsi"/>
          <w:b/>
          <w:bCs/>
        </w:rPr>
      </w:pPr>
    </w:p>
    <w:p w14:paraId="073C4AF6" w14:textId="36C60DE9" w:rsidR="00B70AA0" w:rsidRDefault="00F9545A" w:rsidP="002529E9">
      <w:pPr>
        <w:rPr>
          <w:rFonts w:asciiTheme="minorHAnsi" w:hAnsiTheme="minorHAnsi" w:cstheme="minorHAnsi"/>
          <w:b/>
          <w:bCs/>
        </w:rPr>
      </w:pPr>
      <w:r w:rsidRPr="009168FC">
        <w:rPr>
          <w:rFonts w:asciiTheme="minorHAnsi" w:hAnsiTheme="minorHAnsi" w:cstheme="minorHAnsi"/>
          <w:b/>
          <w:bCs/>
        </w:rPr>
        <w:t xml:space="preserve">Impact </w:t>
      </w:r>
      <w:r w:rsidR="00A74A48" w:rsidRPr="009168FC">
        <w:rPr>
          <w:rFonts w:asciiTheme="minorHAnsi" w:hAnsiTheme="minorHAnsi" w:cstheme="minorHAnsi"/>
          <w:b/>
          <w:bCs/>
        </w:rPr>
        <w:t>of Emergency Situations on local population:</w:t>
      </w:r>
    </w:p>
    <w:p w14:paraId="070B1E60" w14:textId="77777777" w:rsidR="00B70AA0" w:rsidRPr="00B70AA0" w:rsidRDefault="00DE79FD" w:rsidP="00B70AA0">
      <w:pPr>
        <w:pStyle w:val="ListParagraph"/>
        <w:numPr>
          <w:ilvl w:val="0"/>
          <w:numId w:val="3"/>
        </w:numPr>
        <w:ind w:left="-284" w:hanging="425"/>
        <w:rPr>
          <w:rFonts w:asciiTheme="minorHAnsi" w:hAnsiTheme="minorHAnsi" w:cstheme="minorHAnsi"/>
          <w:b/>
          <w:bCs/>
        </w:rPr>
      </w:pPr>
      <w:r w:rsidRPr="00B70AA0">
        <w:rPr>
          <w:rFonts w:asciiTheme="minorHAnsi" w:hAnsiTheme="minorHAnsi" w:cstheme="minorHAnsi"/>
        </w:rPr>
        <w:t xml:space="preserve">Loss of income </w:t>
      </w:r>
    </w:p>
    <w:p w14:paraId="0A98D3A5" w14:textId="77777777" w:rsidR="00B70AA0" w:rsidRPr="00B70AA0" w:rsidRDefault="00DE79FD" w:rsidP="00B70AA0">
      <w:pPr>
        <w:pStyle w:val="ListParagraph"/>
        <w:numPr>
          <w:ilvl w:val="0"/>
          <w:numId w:val="3"/>
        </w:numPr>
        <w:ind w:left="-284" w:hanging="425"/>
        <w:rPr>
          <w:rFonts w:asciiTheme="minorHAnsi" w:hAnsiTheme="minorHAnsi" w:cstheme="minorHAnsi"/>
          <w:b/>
          <w:bCs/>
        </w:rPr>
      </w:pPr>
      <w:r w:rsidRPr="00B70AA0">
        <w:rPr>
          <w:rFonts w:asciiTheme="minorHAnsi" w:hAnsiTheme="minorHAnsi" w:cstheme="minorHAnsi"/>
        </w:rPr>
        <w:t xml:space="preserve">Loss of shelters/home </w:t>
      </w:r>
    </w:p>
    <w:p w14:paraId="1B1D79A4" w14:textId="77777777" w:rsidR="00B70AA0" w:rsidRPr="00B70AA0" w:rsidRDefault="00DE79FD" w:rsidP="00B70AA0">
      <w:pPr>
        <w:pStyle w:val="ListParagraph"/>
        <w:numPr>
          <w:ilvl w:val="0"/>
          <w:numId w:val="3"/>
        </w:numPr>
        <w:ind w:left="-284" w:hanging="425"/>
        <w:rPr>
          <w:rFonts w:asciiTheme="minorHAnsi" w:hAnsiTheme="minorHAnsi" w:cstheme="minorHAnsi"/>
          <w:b/>
          <w:bCs/>
        </w:rPr>
      </w:pPr>
      <w:r w:rsidRPr="00B70AA0">
        <w:rPr>
          <w:rFonts w:asciiTheme="minorHAnsi" w:hAnsiTheme="minorHAnsi" w:cstheme="minorHAnsi"/>
        </w:rPr>
        <w:t xml:space="preserve">Internal displacement </w:t>
      </w:r>
    </w:p>
    <w:p w14:paraId="73CCD1EC" w14:textId="77777777" w:rsidR="00B70AA0" w:rsidRPr="00B70AA0" w:rsidRDefault="00DE79FD" w:rsidP="00B70AA0">
      <w:pPr>
        <w:pStyle w:val="ListParagraph"/>
        <w:numPr>
          <w:ilvl w:val="0"/>
          <w:numId w:val="3"/>
        </w:numPr>
        <w:ind w:left="-284" w:hanging="425"/>
        <w:rPr>
          <w:rFonts w:asciiTheme="minorHAnsi" w:hAnsiTheme="minorHAnsi" w:cstheme="minorHAnsi"/>
          <w:b/>
          <w:bCs/>
        </w:rPr>
      </w:pPr>
      <w:r w:rsidRPr="00B70AA0">
        <w:rPr>
          <w:rFonts w:asciiTheme="minorHAnsi" w:hAnsiTheme="minorHAnsi" w:cstheme="minorHAnsi"/>
        </w:rPr>
        <w:t xml:space="preserve">Loss of relatives/families </w:t>
      </w:r>
    </w:p>
    <w:p w14:paraId="5756DDB1" w14:textId="77777777" w:rsidR="00B70AA0" w:rsidRPr="00B70AA0" w:rsidRDefault="00DE79FD" w:rsidP="00B70AA0">
      <w:pPr>
        <w:pStyle w:val="ListParagraph"/>
        <w:numPr>
          <w:ilvl w:val="0"/>
          <w:numId w:val="3"/>
        </w:numPr>
        <w:ind w:left="-284" w:hanging="425"/>
        <w:rPr>
          <w:rFonts w:asciiTheme="minorHAnsi" w:hAnsiTheme="minorHAnsi" w:cstheme="minorHAnsi"/>
          <w:b/>
          <w:bCs/>
        </w:rPr>
      </w:pPr>
      <w:r w:rsidRPr="00B70AA0">
        <w:rPr>
          <w:rFonts w:asciiTheme="minorHAnsi" w:hAnsiTheme="minorHAnsi" w:cstheme="minorHAnsi"/>
        </w:rPr>
        <w:t xml:space="preserve">Loss of support services (i.e. personal assistant) </w:t>
      </w:r>
    </w:p>
    <w:p w14:paraId="1722B2FA" w14:textId="77777777" w:rsidR="00B70AA0" w:rsidRPr="00B70AA0" w:rsidRDefault="00DE79FD" w:rsidP="00B70AA0">
      <w:pPr>
        <w:pStyle w:val="ListParagraph"/>
        <w:numPr>
          <w:ilvl w:val="0"/>
          <w:numId w:val="3"/>
        </w:numPr>
        <w:ind w:left="-284" w:hanging="425"/>
        <w:rPr>
          <w:rFonts w:asciiTheme="minorHAnsi" w:hAnsiTheme="minorHAnsi" w:cstheme="minorHAnsi"/>
          <w:b/>
          <w:bCs/>
        </w:rPr>
      </w:pPr>
      <w:r w:rsidRPr="00B70AA0">
        <w:rPr>
          <w:rFonts w:asciiTheme="minorHAnsi" w:hAnsiTheme="minorHAnsi" w:cstheme="minorHAnsi"/>
        </w:rPr>
        <w:t>Loss of social assistance (pension, health coverage...</w:t>
      </w:r>
      <w:r w:rsidR="00A74A48" w:rsidRPr="00B70AA0">
        <w:rPr>
          <w:rFonts w:asciiTheme="minorHAnsi" w:hAnsiTheme="minorHAnsi" w:cstheme="minorHAnsi"/>
        </w:rPr>
        <w:t>)</w:t>
      </w:r>
    </w:p>
    <w:p w14:paraId="20BA9AFB" w14:textId="162B532D" w:rsidR="00E12DC1" w:rsidRPr="00B70AA0" w:rsidRDefault="00DE79FD" w:rsidP="00B70AA0">
      <w:pPr>
        <w:pStyle w:val="ListParagraph"/>
        <w:numPr>
          <w:ilvl w:val="0"/>
          <w:numId w:val="3"/>
        </w:numPr>
        <w:ind w:left="-284" w:hanging="425"/>
        <w:rPr>
          <w:rFonts w:asciiTheme="minorHAnsi" w:hAnsiTheme="minorHAnsi" w:cstheme="minorHAnsi"/>
          <w:b/>
          <w:bCs/>
        </w:rPr>
      </w:pPr>
      <w:r w:rsidRPr="00B70AA0">
        <w:rPr>
          <w:rFonts w:asciiTheme="minorHAnsi" w:hAnsiTheme="minorHAnsi" w:cstheme="minorHAnsi"/>
        </w:rPr>
        <w:t xml:space="preserve">Seeking asylum in third country </w:t>
      </w:r>
    </w:p>
    <w:p w14:paraId="258EB559" w14:textId="77777777" w:rsidR="00B70AA0" w:rsidRPr="00B70AA0" w:rsidRDefault="00B70AA0" w:rsidP="00B70AA0">
      <w:pPr>
        <w:pStyle w:val="ListParagraph"/>
        <w:ind w:left="-567"/>
        <w:rPr>
          <w:rFonts w:asciiTheme="minorHAnsi" w:hAnsiTheme="minorHAnsi" w:cstheme="minorHAnsi"/>
        </w:rPr>
      </w:pPr>
    </w:p>
    <w:p w14:paraId="47F20F92" w14:textId="4E2E39BA" w:rsidR="00A74A48" w:rsidRPr="00FE0870" w:rsidRDefault="00FE0870" w:rsidP="00672BA3">
      <w:pPr>
        <w:ind w:left="-567" w:hanging="142"/>
        <w:rPr>
          <w:rFonts w:asciiTheme="minorHAnsi" w:hAnsiTheme="minorHAnsi" w:cstheme="minorHAnsi"/>
          <w:b/>
          <w:bCs/>
        </w:rPr>
      </w:pPr>
      <w:r w:rsidRPr="00FE0870">
        <w:rPr>
          <w:rFonts w:asciiTheme="minorHAnsi" w:hAnsiTheme="minorHAnsi" w:cstheme="minorHAnsi"/>
          <w:b/>
          <w:bCs/>
        </w:rPr>
        <w:t xml:space="preserve">Impact of Humanitarian Situations on Disabled People </w:t>
      </w:r>
    </w:p>
    <w:p w14:paraId="5B0A1465" w14:textId="21A31250" w:rsidR="002B36BE" w:rsidRDefault="004F4E4B" w:rsidP="00112A32">
      <w:pPr>
        <w:ind w:left="-567" w:hanging="142"/>
        <w:rPr>
          <w:rFonts w:asciiTheme="minorHAnsi" w:hAnsiTheme="minorHAnsi" w:cstheme="minorHAnsi"/>
        </w:rPr>
      </w:pPr>
      <w:r w:rsidRPr="009168FC">
        <w:rPr>
          <w:rFonts w:asciiTheme="minorHAnsi" w:hAnsiTheme="minorHAnsi" w:cstheme="minorHAnsi"/>
        </w:rPr>
        <w:t>While all pe</w:t>
      </w:r>
      <w:r w:rsidR="003055F2">
        <w:rPr>
          <w:rFonts w:asciiTheme="minorHAnsi" w:hAnsiTheme="minorHAnsi" w:cstheme="minorHAnsi"/>
        </w:rPr>
        <w:t>ople</w:t>
      </w:r>
      <w:r w:rsidRPr="009168FC">
        <w:rPr>
          <w:rFonts w:asciiTheme="minorHAnsi" w:hAnsiTheme="minorHAnsi" w:cstheme="minorHAnsi"/>
        </w:rPr>
        <w:t xml:space="preserve"> </w:t>
      </w:r>
      <w:r w:rsidR="00343799" w:rsidRPr="009168FC">
        <w:rPr>
          <w:rFonts w:asciiTheme="minorHAnsi" w:hAnsiTheme="minorHAnsi" w:cstheme="minorHAnsi"/>
        </w:rPr>
        <w:t xml:space="preserve">in the </w:t>
      </w:r>
      <w:r w:rsidR="00DD637E" w:rsidRPr="009168FC">
        <w:rPr>
          <w:rFonts w:asciiTheme="minorHAnsi" w:hAnsiTheme="minorHAnsi" w:cstheme="minorHAnsi"/>
        </w:rPr>
        <w:t xml:space="preserve">affected </w:t>
      </w:r>
      <w:r w:rsidR="00343799" w:rsidRPr="009168FC">
        <w:rPr>
          <w:rFonts w:asciiTheme="minorHAnsi" w:hAnsiTheme="minorHAnsi" w:cstheme="minorHAnsi"/>
        </w:rPr>
        <w:t xml:space="preserve">region </w:t>
      </w:r>
      <w:r w:rsidRPr="009168FC">
        <w:rPr>
          <w:rFonts w:asciiTheme="minorHAnsi" w:hAnsiTheme="minorHAnsi" w:cstheme="minorHAnsi"/>
        </w:rPr>
        <w:t xml:space="preserve">may be negatively impacted by the crisis, </w:t>
      </w:r>
      <w:r w:rsidR="00FE0870">
        <w:rPr>
          <w:rFonts w:asciiTheme="minorHAnsi" w:hAnsiTheme="minorHAnsi" w:cstheme="minorHAnsi"/>
        </w:rPr>
        <w:t>disabled people</w:t>
      </w:r>
      <w:r w:rsidR="00343799" w:rsidRPr="009168FC">
        <w:rPr>
          <w:rFonts w:asciiTheme="minorHAnsi" w:hAnsiTheme="minorHAnsi" w:cstheme="minorHAnsi"/>
        </w:rPr>
        <w:t xml:space="preserve"> </w:t>
      </w:r>
      <w:r w:rsidR="007E637B" w:rsidRPr="009168FC">
        <w:rPr>
          <w:rFonts w:asciiTheme="minorHAnsi" w:hAnsiTheme="minorHAnsi" w:cstheme="minorHAnsi"/>
        </w:rPr>
        <w:t>f</w:t>
      </w:r>
      <w:r w:rsidRPr="009168FC">
        <w:rPr>
          <w:rFonts w:asciiTheme="minorHAnsi" w:hAnsiTheme="minorHAnsi" w:cstheme="minorHAnsi"/>
        </w:rPr>
        <w:t>ace</w:t>
      </w:r>
    </w:p>
    <w:p w14:paraId="553E10BC" w14:textId="77777777" w:rsidR="002B36BE" w:rsidRDefault="004F4E4B" w:rsidP="002B36BE">
      <w:pPr>
        <w:ind w:left="-567" w:hanging="142"/>
        <w:rPr>
          <w:rFonts w:asciiTheme="minorHAnsi" w:hAnsiTheme="minorHAnsi" w:cstheme="minorHAnsi"/>
        </w:rPr>
      </w:pPr>
      <w:r w:rsidRPr="009168FC">
        <w:rPr>
          <w:rFonts w:asciiTheme="minorHAnsi" w:hAnsiTheme="minorHAnsi" w:cstheme="minorHAnsi"/>
        </w:rPr>
        <w:t xml:space="preserve">specific challenges that put them more at risk. </w:t>
      </w:r>
      <w:r w:rsidR="002D4DAD" w:rsidRPr="009168FC">
        <w:rPr>
          <w:rFonts w:asciiTheme="minorHAnsi" w:hAnsiTheme="minorHAnsi" w:cstheme="minorHAnsi"/>
        </w:rPr>
        <w:t>Major issues can be broadly grouped as underneath:</w:t>
      </w:r>
    </w:p>
    <w:p w14:paraId="40B53F63" w14:textId="77777777" w:rsidR="002B36BE" w:rsidRDefault="002B36BE" w:rsidP="002B36BE">
      <w:pPr>
        <w:ind w:left="-567" w:hanging="142"/>
        <w:rPr>
          <w:rFonts w:asciiTheme="minorHAnsi" w:hAnsiTheme="minorHAnsi" w:cstheme="minorHAnsi"/>
        </w:rPr>
      </w:pPr>
    </w:p>
    <w:p w14:paraId="4173294F" w14:textId="43FE63E8" w:rsidR="00C62FA3" w:rsidRPr="00A95D4C" w:rsidRDefault="002A5D69" w:rsidP="002B36BE">
      <w:pPr>
        <w:pStyle w:val="ListParagraph"/>
        <w:numPr>
          <w:ilvl w:val="0"/>
          <w:numId w:val="15"/>
        </w:numPr>
        <w:rPr>
          <w:rFonts w:ascii="Calibri" w:hAnsi="Calibri" w:cs="Calibri"/>
        </w:rPr>
      </w:pPr>
      <w:r w:rsidRPr="002B36BE">
        <w:rPr>
          <w:rFonts w:ascii="Calibri" w:eastAsiaTheme="minorHAnsi" w:hAnsi="Calibri" w:cs="Calibri"/>
          <w:b/>
          <w:bCs/>
          <w:lang w:eastAsia="en-US"/>
        </w:rPr>
        <w:t>Daily Problems of Accessibility</w:t>
      </w:r>
      <w:r w:rsidRPr="002B36BE">
        <w:rPr>
          <w:rFonts w:ascii="Calibri" w:hAnsi="Calibri" w:cs="Calibri"/>
          <w:b/>
          <w:bCs/>
        </w:rPr>
        <w:t>:</w:t>
      </w:r>
      <w:r w:rsidRPr="002B36BE">
        <w:rPr>
          <w:rFonts w:ascii="Calibri" w:hAnsi="Calibri" w:cs="Calibri"/>
        </w:rPr>
        <w:t xml:space="preserve"> It has a direct physical impact with loss of mobility, damaged and/or</w:t>
      </w:r>
      <w:r w:rsidR="002B36BE">
        <w:rPr>
          <w:rFonts w:ascii="Calibri" w:hAnsi="Calibri" w:cs="Calibri"/>
        </w:rPr>
        <w:t xml:space="preserve"> </w:t>
      </w:r>
      <w:r w:rsidRPr="002B36BE">
        <w:rPr>
          <w:rFonts w:ascii="Calibri" w:hAnsi="Calibri" w:cs="Calibri"/>
        </w:rPr>
        <w:t>loss of assistive devices (wheelchair etc.) and increased dependency</w:t>
      </w:r>
      <w:r w:rsidR="003055F2">
        <w:rPr>
          <w:rFonts w:ascii="Calibri" w:hAnsi="Calibri" w:cs="Calibri"/>
        </w:rPr>
        <w:t>,</w:t>
      </w:r>
      <w:r w:rsidRPr="002B36BE">
        <w:rPr>
          <w:rFonts w:ascii="Calibri" w:hAnsi="Calibri" w:cs="Calibri"/>
        </w:rPr>
        <w:t xml:space="preserve"> </w:t>
      </w:r>
      <w:r w:rsidR="003055F2">
        <w:rPr>
          <w:rFonts w:ascii="Calibri" w:hAnsi="Calibri" w:cs="Calibri"/>
          <w:color w:val="222222"/>
        </w:rPr>
        <w:t>l</w:t>
      </w:r>
      <w:r w:rsidRPr="002B36BE">
        <w:rPr>
          <w:rFonts w:ascii="Calibri" w:hAnsi="Calibri" w:cs="Calibri"/>
          <w:color w:val="222222"/>
        </w:rPr>
        <w:t xml:space="preserve">oss of comfort and a disruption in daily routine. In crisis situations, based on the latest statistics, 80% </w:t>
      </w:r>
      <w:r w:rsidRPr="002B36BE">
        <w:rPr>
          <w:rFonts w:ascii="Calibri" w:hAnsi="Calibri" w:cs="Calibri"/>
          <w:color w:val="000000" w:themeColor="text1"/>
        </w:rPr>
        <w:t>of adults on the autism spectrum are dependent on some form of public transport and when disaster strikes, this may lead to the disruption in daily routine and eventually the loss of "independence". The challenges mentioned will occur in some form of disorientation, the struggle with planning, organization and crisis management.</w:t>
      </w:r>
      <w:r w:rsidR="00A95D4C">
        <w:rPr>
          <w:rFonts w:ascii="Calibri" w:hAnsi="Calibri" w:cs="Calibri"/>
          <w:color w:val="000000" w:themeColor="text1"/>
        </w:rPr>
        <w:t xml:space="preserve"> </w:t>
      </w:r>
    </w:p>
    <w:p w14:paraId="5E7BE244" w14:textId="7BBF7157" w:rsidR="00A95D4C" w:rsidRDefault="00A95D4C" w:rsidP="00A95D4C">
      <w:pPr>
        <w:pStyle w:val="ListParagraph"/>
        <w:ind w:left="-349"/>
        <w:rPr>
          <w:rFonts w:ascii="Calibri" w:eastAsiaTheme="minorHAnsi" w:hAnsi="Calibri" w:cs="Calibri"/>
          <w:color w:val="000000" w:themeColor="text1"/>
          <w:lang w:eastAsia="en-US"/>
        </w:rPr>
      </w:pPr>
      <w:r w:rsidRPr="002529E9">
        <w:rPr>
          <w:rFonts w:ascii="Calibri" w:eastAsiaTheme="minorHAnsi" w:hAnsi="Calibri" w:cs="Calibri"/>
          <w:color w:val="000000" w:themeColor="text1"/>
          <w:highlight w:val="yellow"/>
          <w:lang w:eastAsia="en-US"/>
        </w:rPr>
        <w:t xml:space="preserve">Ex. During the </w:t>
      </w:r>
      <w:proofErr w:type="spellStart"/>
      <w:r w:rsidRPr="002529E9">
        <w:rPr>
          <w:rFonts w:ascii="Calibri" w:eastAsiaTheme="minorHAnsi" w:hAnsi="Calibri" w:cs="Calibri"/>
          <w:color w:val="000000" w:themeColor="text1"/>
          <w:highlight w:val="yellow"/>
          <w:lang w:eastAsia="en-US"/>
        </w:rPr>
        <w:t>Hudhud</w:t>
      </w:r>
      <w:proofErr w:type="spellEnd"/>
      <w:r w:rsidRPr="002529E9">
        <w:rPr>
          <w:rFonts w:ascii="Calibri" w:eastAsiaTheme="minorHAnsi" w:hAnsi="Calibri" w:cs="Calibri"/>
          <w:color w:val="000000" w:themeColor="text1"/>
          <w:highlight w:val="yellow"/>
          <w:lang w:eastAsia="en-US"/>
        </w:rPr>
        <w:t xml:space="preserve"> cyclone in Vishakhapatnam in India, in 2014, Sai Padma, founder of Global-Aid and a wheelchair user, was stuck in her house for 20 days because a tree fell at the entrance</w:t>
      </w:r>
      <w:r w:rsidR="008D1648" w:rsidRPr="002529E9">
        <w:rPr>
          <w:rFonts w:ascii="Calibri" w:eastAsiaTheme="minorHAnsi" w:hAnsi="Calibri" w:cs="Calibri"/>
          <w:color w:val="000000" w:themeColor="text1"/>
          <w:highlight w:val="yellow"/>
          <w:lang w:eastAsia="en-US"/>
        </w:rPr>
        <w:t xml:space="preserve"> and her wheelchair could not move until the tree was removed</w:t>
      </w:r>
      <w:r w:rsidRPr="002529E9">
        <w:rPr>
          <w:rFonts w:ascii="Calibri" w:eastAsiaTheme="minorHAnsi" w:hAnsi="Calibri" w:cs="Calibri"/>
          <w:color w:val="000000" w:themeColor="text1"/>
          <w:highlight w:val="yellow"/>
          <w:lang w:eastAsia="en-US"/>
        </w:rPr>
        <w:t>.</w:t>
      </w:r>
    </w:p>
    <w:p w14:paraId="7A6C13A8" w14:textId="77777777" w:rsidR="002529E9" w:rsidRPr="002529E9" w:rsidRDefault="002529E9" w:rsidP="00A95D4C">
      <w:pPr>
        <w:pStyle w:val="ListParagraph"/>
        <w:ind w:left="-349"/>
        <w:rPr>
          <w:rFonts w:ascii="Calibri" w:eastAsiaTheme="minorHAnsi" w:hAnsi="Calibri" w:cs="Calibri"/>
          <w:color w:val="000000" w:themeColor="text1"/>
          <w:lang w:eastAsia="en-US"/>
        </w:rPr>
      </w:pPr>
    </w:p>
    <w:p w14:paraId="176B2F14" w14:textId="0DAC44A4" w:rsidR="00A95D4C" w:rsidRPr="00A95D4C" w:rsidRDefault="002A5D69" w:rsidP="00C62FA3">
      <w:pPr>
        <w:pStyle w:val="ListParagraph"/>
        <w:numPr>
          <w:ilvl w:val="0"/>
          <w:numId w:val="15"/>
        </w:numPr>
        <w:rPr>
          <w:rFonts w:ascii="Calibri" w:hAnsi="Calibri" w:cs="Calibri"/>
        </w:rPr>
      </w:pPr>
      <w:r w:rsidRPr="002B36BE">
        <w:rPr>
          <w:rFonts w:asciiTheme="minorHAnsi" w:hAnsiTheme="minorHAnsi" w:cstheme="minorHAnsi"/>
          <w:b/>
          <w:bCs/>
        </w:rPr>
        <w:t>Physical Vulnerability:</w:t>
      </w:r>
      <w:r w:rsidRPr="002B36BE">
        <w:rPr>
          <w:rFonts w:asciiTheme="minorHAnsi" w:hAnsiTheme="minorHAnsi" w:cstheme="minorHAnsi"/>
        </w:rPr>
        <w:t xml:space="preserve"> Lack of access to </w:t>
      </w:r>
      <w:r w:rsidRPr="002529E9">
        <w:rPr>
          <w:rFonts w:asciiTheme="minorHAnsi" w:hAnsiTheme="minorHAnsi" w:cstheme="minorHAnsi"/>
          <w:color w:val="000000" w:themeColor="text1"/>
        </w:rPr>
        <w:t>medical treatment</w:t>
      </w:r>
      <w:r w:rsidR="006700E6" w:rsidRPr="002529E9">
        <w:rPr>
          <w:rStyle w:val="FootnoteReference"/>
          <w:rFonts w:asciiTheme="minorHAnsi" w:hAnsiTheme="minorHAnsi" w:cstheme="minorHAnsi"/>
          <w:color w:val="000000" w:themeColor="text1"/>
        </w:rPr>
        <w:footnoteReference w:id="8"/>
      </w:r>
      <w:r w:rsidRPr="002529E9">
        <w:rPr>
          <w:rFonts w:asciiTheme="minorHAnsi" w:hAnsiTheme="minorHAnsi" w:cstheme="minorHAnsi"/>
          <w:color w:val="000000" w:themeColor="text1"/>
        </w:rPr>
        <w:t xml:space="preserve">, </w:t>
      </w:r>
      <w:r w:rsidRPr="002B36BE">
        <w:rPr>
          <w:rFonts w:asciiTheme="minorHAnsi" w:hAnsiTheme="minorHAnsi" w:cstheme="minorHAnsi"/>
        </w:rPr>
        <w:t>and secondary health issues like fever</w:t>
      </w:r>
      <w:r w:rsidR="003055F2">
        <w:rPr>
          <w:rFonts w:asciiTheme="minorHAnsi" w:hAnsiTheme="minorHAnsi" w:cstheme="minorHAnsi"/>
        </w:rPr>
        <w:t>,</w:t>
      </w:r>
      <w:r w:rsidRPr="002B36BE">
        <w:rPr>
          <w:rFonts w:asciiTheme="minorHAnsi" w:hAnsiTheme="minorHAnsi" w:cstheme="minorHAnsi"/>
        </w:rPr>
        <w:t xml:space="preserve"> </w:t>
      </w:r>
      <w:proofErr w:type="gramStart"/>
      <w:r w:rsidRPr="002B36BE">
        <w:rPr>
          <w:rFonts w:asciiTheme="minorHAnsi" w:hAnsiTheme="minorHAnsi" w:cstheme="minorHAnsi"/>
        </w:rPr>
        <w:t>infections</w:t>
      </w:r>
      <w:proofErr w:type="gramEnd"/>
      <w:r w:rsidRPr="002B36BE">
        <w:rPr>
          <w:rFonts w:asciiTheme="minorHAnsi" w:hAnsiTheme="minorHAnsi" w:cstheme="minorHAnsi"/>
        </w:rPr>
        <w:t xml:space="preserve"> and high rate of abuse during crises including - physical, psychological, food, water, and other forms, including sexual</w:t>
      </w:r>
      <w:r w:rsidR="006700E6">
        <w:rPr>
          <w:rFonts w:asciiTheme="minorHAnsi" w:hAnsiTheme="minorHAnsi" w:cstheme="minorHAnsi"/>
        </w:rPr>
        <w:t>.</w:t>
      </w:r>
      <w:r w:rsidR="00A95D4C">
        <w:rPr>
          <w:rFonts w:asciiTheme="minorHAnsi" w:hAnsiTheme="minorHAnsi" w:cstheme="minorHAnsi"/>
        </w:rPr>
        <w:t xml:space="preserve"> </w:t>
      </w:r>
    </w:p>
    <w:p w14:paraId="60DF814F" w14:textId="144F9B4B" w:rsidR="00C62FA3" w:rsidRDefault="00A95D4C" w:rsidP="00A95D4C">
      <w:pPr>
        <w:pStyle w:val="ListParagraph"/>
        <w:ind w:left="-349"/>
        <w:rPr>
          <w:rFonts w:asciiTheme="minorHAnsi" w:hAnsiTheme="minorHAnsi" w:cstheme="minorHAnsi"/>
          <w:color w:val="000000" w:themeColor="text1"/>
        </w:rPr>
      </w:pPr>
      <w:r w:rsidRPr="002529E9">
        <w:rPr>
          <w:rFonts w:asciiTheme="minorHAnsi" w:hAnsiTheme="minorHAnsi" w:cstheme="minorHAnsi"/>
          <w:color w:val="000000" w:themeColor="text1"/>
          <w:highlight w:val="yellow"/>
        </w:rPr>
        <w:t xml:space="preserve">Ex. During Cyclone </w:t>
      </w:r>
      <w:proofErr w:type="spellStart"/>
      <w:r w:rsidRPr="002529E9">
        <w:rPr>
          <w:rFonts w:asciiTheme="minorHAnsi" w:hAnsiTheme="minorHAnsi" w:cstheme="minorHAnsi"/>
          <w:color w:val="000000" w:themeColor="text1"/>
          <w:highlight w:val="yellow"/>
        </w:rPr>
        <w:t>Vardah</w:t>
      </w:r>
      <w:proofErr w:type="spellEnd"/>
      <w:r w:rsidRPr="002529E9">
        <w:rPr>
          <w:rFonts w:asciiTheme="minorHAnsi" w:hAnsiTheme="minorHAnsi" w:cstheme="minorHAnsi"/>
          <w:color w:val="000000" w:themeColor="text1"/>
          <w:highlight w:val="yellow"/>
        </w:rPr>
        <w:t xml:space="preserve"> in Chennai in India, a 20-year old was on a ventilator and the power shutdown because of the cyclone meant that she quickly needed to arrange an alternative. It took several hours for her life to be saved.</w:t>
      </w:r>
    </w:p>
    <w:p w14:paraId="4D054424" w14:textId="77777777" w:rsidR="002529E9" w:rsidRPr="002529E9" w:rsidRDefault="002529E9" w:rsidP="00A95D4C">
      <w:pPr>
        <w:pStyle w:val="ListParagraph"/>
        <w:ind w:left="-349"/>
        <w:rPr>
          <w:rFonts w:asciiTheme="minorHAnsi" w:hAnsiTheme="minorHAnsi" w:cstheme="minorHAnsi"/>
          <w:color w:val="000000" w:themeColor="text1"/>
        </w:rPr>
      </w:pPr>
    </w:p>
    <w:p w14:paraId="148F20BC" w14:textId="5E14063F" w:rsidR="00C62FA3" w:rsidRPr="002A790F" w:rsidRDefault="002A5D69" w:rsidP="00C62FA3">
      <w:pPr>
        <w:pStyle w:val="ListParagraph"/>
        <w:numPr>
          <w:ilvl w:val="0"/>
          <w:numId w:val="15"/>
        </w:numPr>
        <w:rPr>
          <w:rFonts w:ascii="Calibri" w:hAnsi="Calibri" w:cs="Calibri"/>
        </w:rPr>
      </w:pPr>
      <w:r w:rsidRPr="00C62FA3">
        <w:rPr>
          <w:rFonts w:asciiTheme="minorHAnsi" w:hAnsiTheme="minorHAnsi" w:cstheme="minorHAnsi"/>
          <w:b/>
          <w:bCs/>
        </w:rPr>
        <w:t>Psychological Issues</w:t>
      </w:r>
      <w:r w:rsidRPr="00C62FA3">
        <w:rPr>
          <w:rFonts w:asciiTheme="minorHAnsi" w:hAnsiTheme="minorHAnsi" w:cstheme="minorHAnsi"/>
        </w:rPr>
        <w:t xml:space="preserve">: aggravation of depression; diminished and/or loss of self-confidence. </w:t>
      </w:r>
      <w:r w:rsidRPr="00C62FA3">
        <w:rPr>
          <w:rFonts w:asciiTheme="minorHAnsi" w:hAnsiTheme="minorHAnsi" w:cstheme="minorHAnsi"/>
          <w:color w:val="222222"/>
        </w:rPr>
        <w:t>Emotional vulnerability, general frustration, self</w:t>
      </w:r>
      <w:r w:rsidR="002529E9">
        <w:rPr>
          <w:rFonts w:asciiTheme="minorHAnsi" w:hAnsiTheme="minorHAnsi" w:cstheme="minorHAnsi"/>
          <w:color w:val="222222"/>
        </w:rPr>
        <w:t>-</w:t>
      </w:r>
      <w:r w:rsidRPr="00C62FA3">
        <w:rPr>
          <w:rFonts w:asciiTheme="minorHAnsi" w:hAnsiTheme="minorHAnsi" w:cstheme="minorHAnsi"/>
          <w:color w:val="222222"/>
        </w:rPr>
        <w:t>doubt, depression.</w:t>
      </w:r>
      <w:r w:rsidR="002529E9">
        <w:rPr>
          <w:rFonts w:asciiTheme="minorHAnsi" w:hAnsiTheme="minorHAnsi" w:cstheme="minorHAnsi"/>
          <w:color w:val="222222"/>
        </w:rPr>
        <w:t xml:space="preserve"> </w:t>
      </w:r>
      <w:r w:rsidRPr="00C62FA3">
        <w:rPr>
          <w:rFonts w:asciiTheme="minorHAnsi" w:hAnsiTheme="minorHAnsi" w:cstheme="minorHAnsi"/>
          <w:color w:val="000000" w:themeColor="text1"/>
        </w:rPr>
        <w:t xml:space="preserve">The psychological challenges mentioned can be associated with a physical cause and effect response such </w:t>
      </w:r>
      <w:proofErr w:type="gramStart"/>
      <w:r w:rsidRPr="00C62FA3">
        <w:rPr>
          <w:rFonts w:asciiTheme="minorHAnsi" w:hAnsiTheme="minorHAnsi" w:cstheme="minorHAnsi"/>
          <w:color w:val="000000" w:themeColor="text1"/>
        </w:rPr>
        <w:t>as  self</w:t>
      </w:r>
      <w:proofErr w:type="gramEnd"/>
      <w:r w:rsidRPr="00C62FA3">
        <w:rPr>
          <w:rFonts w:asciiTheme="minorHAnsi" w:hAnsiTheme="minorHAnsi" w:cstheme="minorHAnsi"/>
          <w:color w:val="000000" w:themeColor="text1"/>
        </w:rPr>
        <w:t>-harm or stimming.</w:t>
      </w:r>
    </w:p>
    <w:p w14:paraId="70D6A7E7" w14:textId="414091AD" w:rsidR="002A790F" w:rsidRDefault="002A790F" w:rsidP="002A790F">
      <w:pPr>
        <w:pStyle w:val="ListParagraph"/>
        <w:ind w:left="-349"/>
        <w:rPr>
          <w:rFonts w:asciiTheme="minorHAnsi" w:hAnsiTheme="minorHAnsi" w:cstheme="minorHAnsi"/>
          <w:color w:val="000000" w:themeColor="text1"/>
        </w:rPr>
      </w:pPr>
      <w:r w:rsidRPr="002529E9">
        <w:rPr>
          <w:rFonts w:asciiTheme="minorHAnsi" w:hAnsiTheme="minorHAnsi" w:cstheme="minorHAnsi"/>
          <w:color w:val="000000" w:themeColor="text1"/>
          <w:highlight w:val="yellow"/>
        </w:rPr>
        <w:t>Ex.</w:t>
      </w:r>
      <w:r w:rsidRPr="002529E9">
        <w:rPr>
          <w:rFonts w:ascii="TimesNewRomanPSMT" w:hAnsi="TimesNewRomanPSMT"/>
          <w:color w:val="000000" w:themeColor="text1"/>
          <w:highlight w:val="yellow"/>
        </w:rPr>
        <w:t xml:space="preserve"> </w:t>
      </w:r>
      <w:r w:rsidRPr="002529E9">
        <w:rPr>
          <w:rFonts w:asciiTheme="minorHAnsi" w:hAnsiTheme="minorHAnsi" w:cstheme="minorHAnsi"/>
          <w:color w:val="000000" w:themeColor="text1"/>
          <w:highlight w:val="yellow"/>
        </w:rPr>
        <w:t xml:space="preserve">In </w:t>
      </w:r>
      <w:r w:rsidRPr="002529E9">
        <w:rPr>
          <w:rFonts w:asciiTheme="minorHAnsi" w:hAnsiTheme="minorHAnsi" w:cstheme="minorHAnsi"/>
          <w:b/>
          <w:bCs/>
          <w:color w:val="000000" w:themeColor="text1"/>
          <w:highlight w:val="yellow"/>
        </w:rPr>
        <w:t>Thailand</w:t>
      </w:r>
      <w:r w:rsidRPr="002529E9">
        <w:rPr>
          <w:rFonts w:asciiTheme="minorHAnsi" w:hAnsiTheme="minorHAnsi" w:cstheme="minorHAnsi"/>
          <w:color w:val="000000" w:themeColor="text1"/>
          <w:highlight w:val="yellow"/>
        </w:rPr>
        <w:t>, the rapid mental health needs assessment after tsunami, 2004 was done by researchers as a part of public health emergency response. The report revealed that while symptoms of PTSD were found among 12% of displaced and 7% of non-displaced persons, anxiety symptoms were found among 37% of displaced, and depression was reported by 30% of displaced survivors.</w:t>
      </w:r>
      <w:r w:rsidRPr="002529E9">
        <w:rPr>
          <w:rFonts w:asciiTheme="minorHAnsi" w:hAnsiTheme="minorHAnsi" w:cstheme="minorHAnsi"/>
          <w:color w:val="000000" w:themeColor="text1"/>
        </w:rPr>
        <w:t xml:space="preserve"> </w:t>
      </w:r>
    </w:p>
    <w:p w14:paraId="65217E2D" w14:textId="77777777" w:rsidR="002529E9" w:rsidRPr="002529E9" w:rsidRDefault="002529E9" w:rsidP="002A790F">
      <w:pPr>
        <w:pStyle w:val="ListParagraph"/>
        <w:ind w:left="-349"/>
        <w:rPr>
          <w:rFonts w:asciiTheme="minorHAnsi" w:hAnsiTheme="minorHAnsi" w:cstheme="minorHAnsi"/>
          <w:color w:val="000000" w:themeColor="text1"/>
        </w:rPr>
      </w:pPr>
    </w:p>
    <w:p w14:paraId="50A424A7" w14:textId="218F8DA6" w:rsidR="005A0A6E" w:rsidRPr="009922B8" w:rsidRDefault="002A5D69" w:rsidP="005A0A6E">
      <w:pPr>
        <w:pStyle w:val="ListParagraph"/>
        <w:numPr>
          <w:ilvl w:val="0"/>
          <w:numId w:val="15"/>
        </w:numPr>
        <w:rPr>
          <w:rFonts w:ascii="Calibri" w:hAnsi="Calibri" w:cs="Calibri"/>
        </w:rPr>
      </w:pPr>
      <w:r w:rsidRPr="00C62FA3">
        <w:rPr>
          <w:rFonts w:asciiTheme="minorHAnsi" w:hAnsiTheme="minorHAnsi" w:cstheme="minorHAnsi"/>
          <w:b/>
          <w:bCs/>
        </w:rPr>
        <w:t>Acquiring new, secondary conditions:</w:t>
      </w:r>
      <w:r w:rsidRPr="00C62FA3">
        <w:rPr>
          <w:rFonts w:asciiTheme="minorHAnsi" w:hAnsiTheme="minorHAnsi" w:cstheme="minorHAnsi"/>
        </w:rPr>
        <w:t xml:space="preserve"> psychological problems, or ulcers, pressure sores,</w:t>
      </w:r>
      <w:r w:rsidR="00CC706C">
        <w:rPr>
          <w:rFonts w:asciiTheme="minorHAnsi" w:hAnsiTheme="minorHAnsi" w:cstheme="minorHAnsi"/>
        </w:rPr>
        <w:t xml:space="preserve"> </w:t>
      </w:r>
      <w:r w:rsidRPr="00CC706C">
        <w:rPr>
          <w:rFonts w:asciiTheme="minorHAnsi" w:hAnsiTheme="minorHAnsi" w:cstheme="minorHAnsi"/>
        </w:rPr>
        <w:t xml:space="preserve">contractures, or reduced hearing/vision. </w:t>
      </w:r>
      <w:r w:rsidRPr="00CC706C">
        <w:rPr>
          <w:rFonts w:asciiTheme="minorHAnsi" w:hAnsiTheme="minorHAnsi" w:cstheme="minorHAnsi"/>
          <w:color w:val="000000" w:themeColor="text1"/>
        </w:rPr>
        <w:t>When overstimulated, sensory stimulus that is received</w:t>
      </w:r>
      <w:r w:rsidRPr="00C62FA3">
        <w:rPr>
          <w:rFonts w:asciiTheme="minorHAnsi" w:hAnsiTheme="minorHAnsi" w:cstheme="minorHAnsi"/>
          <w:color w:val="000000" w:themeColor="text1"/>
        </w:rPr>
        <w:t xml:space="preserve"> from the different senses can lead to the fight/flight response. The key term here is ‘sensory or </w:t>
      </w:r>
      <w:r w:rsidRPr="00C62FA3">
        <w:rPr>
          <w:rFonts w:asciiTheme="minorHAnsi" w:hAnsiTheme="minorHAnsi" w:cstheme="minorHAnsi"/>
          <w:color w:val="000000" w:themeColor="text1"/>
        </w:rPr>
        <w:lastRenderedPageBreak/>
        <w:t xml:space="preserve">auditory blindness’ where visual and auditory sensory stimulus is restricted and can therefore </w:t>
      </w:r>
      <w:proofErr w:type="spellStart"/>
      <w:r w:rsidRPr="00C62FA3">
        <w:rPr>
          <w:rFonts w:asciiTheme="minorHAnsi" w:hAnsiTheme="minorHAnsi" w:cstheme="minorHAnsi"/>
          <w:color w:val="000000" w:themeColor="text1"/>
        </w:rPr>
        <w:t>effect</w:t>
      </w:r>
      <w:proofErr w:type="spellEnd"/>
      <w:r w:rsidRPr="00C62FA3">
        <w:rPr>
          <w:rFonts w:asciiTheme="minorHAnsi" w:hAnsiTheme="minorHAnsi" w:cstheme="minorHAnsi"/>
          <w:color w:val="000000" w:themeColor="text1"/>
        </w:rPr>
        <w:t xml:space="preserve"> the outcome and reaction. </w:t>
      </w:r>
    </w:p>
    <w:p w14:paraId="1B39DE64" w14:textId="1B319D1C" w:rsidR="009922B8" w:rsidRPr="002529E9" w:rsidRDefault="009922B8" w:rsidP="009922B8">
      <w:pPr>
        <w:pStyle w:val="ListParagraph"/>
        <w:ind w:left="-349"/>
        <w:rPr>
          <w:rFonts w:ascii="Calibri" w:hAnsi="Calibri" w:cs="Calibri"/>
          <w:color w:val="000000" w:themeColor="text1"/>
        </w:rPr>
      </w:pPr>
      <w:r w:rsidRPr="002529E9">
        <w:rPr>
          <w:rFonts w:asciiTheme="minorHAnsi" w:hAnsiTheme="minorHAnsi" w:cstheme="minorHAnsi"/>
          <w:color w:val="000000" w:themeColor="text1"/>
          <w:highlight w:val="yellow"/>
        </w:rPr>
        <w:t xml:space="preserve">Ex. In Bhubaneswar, a study conducted on 323 households with </w:t>
      </w:r>
      <w:r w:rsidR="002529E9">
        <w:rPr>
          <w:rFonts w:asciiTheme="minorHAnsi" w:hAnsiTheme="minorHAnsi" w:cstheme="minorHAnsi"/>
          <w:color w:val="000000" w:themeColor="text1"/>
          <w:highlight w:val="yellow"/>
        </w:rPr>
        <w:t>disabled children</w:t>
      </w:r>
      <w:r w:rsidRPr="002529E9">
        <w:rPr>
          <w:rFonts w:asciiTheme="minorHAnsi" w:hAnsiTheme="minorHAnsi" w:cstheme="minorHAnsi"/>
          <w:color w:val="000000" w:themeColor="text1"/>
          <w:highlight w:val="yellow"/>
        </w:rPr>
        <w:t xml:space="preserve"> showed 82 children who were improving in gait training or sitting balance had developed curvatures, undergone muscle weakness and lost sitting balance due to lack of therapy in lockdown period.</w:t>
      </w:r>
    </w:p>
    <w:p w14:paraId="1CB191AE" w14:textId="77777777" w:rsidR="002529E9" w:rsidRPr="002529E9" w:rsidRDefault="002529E9" w:rsidP="002529E9">
      <w:pPr>
        <w:pStyle w:val="ListParagraph"/>
        <w:ind w:left="-349"/>
        <w:rPr>
          <w:rFonts w:ascii="Calibri" w:hAnsi="Calibri" w:cs="Calibri"/>
        </w:rPr>
      </w:pPr>
    </w:p>
    <w:p w14:paraId="74C8B40C" w14:textId="5964F996" w:rsidR="005A0A6E" w:rsidRPr="002529E9" w:rsidRDefault="00C34949" w:rsidP="005A0A6E">
      <w:pPr>
        <w:pStyle w:val="ListParagraph"/>
        <w:numPr>
          <w:ilvl w:val="0"/>
          <w:numId w:val="15"/>
        </w:numPr>
        <w:rPr>
          <w:rFonts w:ascii="Calibri" w:hAnsi="Calibri" w:cs="Calibri"/>
        </w:rPr>
      </w:pPr>
      <w:r w:rsidRPr="005A0A6E">
        <w:rPr>
          <w:rFonts w:asciiTheme="minorHAnsi" w:hAnsiTheme="minorHAnsi" w:cstheme="minorHAnsi"/>
          <w:b/>
          <w:bCs/>
        </w:rPr>
        <w:t>Livelihood Issues:</w:t>
      </w:r>
      <w:r w:rsidRPr="005A0A6E">
        <w:rPr>
          <w:rFonts w:asciiTheme="minorHAnsi" w:hAnsiTheme="minorHAnsi" w:cstheme="minorHAnsi"/>
        </w:rPr>
        <w:t xml:space="preserve"> Destruction of existing livelihood resources, disruptio</w:t>
      </w:r>
      <w:r w:rsidR="00166802" w:rsidRPr="005A0A6E">
        <w:rPr>
          <w:rFonts w:asciiTheme="minorHAnsi" w:hAnsiTheme="minorHAnsi" w:cstheme="minorHAnsi"/>
        </w:rPr>
        <w:t>n</w:t>
      </w:r>
      <w:r w:rsidRPr="005A0A6E">
        <w:rPr>
          <w:rFonts w:asciiTheme="minorHAnsi" w:hAnsiTheme="minorHAnsi" w:cstheme="minorHAnsi"/>
        </w:rPr>
        <w:t xml:space="preserve"> of markets and problems with </w:t>
      </w:r>
      <w:r w:rsidRPr="005A0A6E">
        <w:rPr>
          <w:rFonts w:asciiTheme="minorHAnsi" w:eastAsiaTheme="minorHAnsi" w:hAnsiTheme="minorHAnsi" w:cstheme="minorHAnsi"/>
          <w:lang w:eastAsia="en-US"/>
        </w:rPr>
        <w:t xml:space="preserve">Government </w:t>
      </w:r>
      <w:r w:rsidRPr="005A0A6E">
        <w:rPr>
          <w:rFonts w:asciiTheme="minorHAnsi" w:eastAsiaTheme="minorHAnsi" w:hAnsiTheme="minorHAnsi" w:cstheme="minorHAnsi"/>
        </w:rPr>
        <w:t>Disability Allowance</w:t>
      </w:r>
      <w:r w:rsidR="003055F2">
        <w:rPr>
          <w:rFonts w:asciiTheme="minorHAnsi" w:eastAsiaTheme="minorHAnsi" w:hAnsiTheme="minorHAnsi" w:cstheme="minorHAnsi"/>
        </w:rPr>
        <w:t>.</w:t>
      </w:r>
      <w:r w:rsidRPr="005A0A6E">
        <w:rPr>
          <w:rFonts w:asciiTheme="minorHAnsi" w:eastAsiaTheme="minorHAnsi" w:hAnsiTheme="minorHAnsi" w:cstheme="minorHAnsi"/>
        </w:rPr>
        <w:t xml:space="preserve"> </w:t>
      </w:r>
    </w:p>
    <w:p w14:paraId="0C0CCB17" w14:textId="77777777" w:rsidR="002529E9" w:rsidRPr="005A0A6E" w:rsidRDefault="002529E9" w:rsidP="002529E9">
      <w:pPr>
        <w:pStyle w:val="ListParagraph"/>
        <w:ind w:left="-349"/>
        <w:rPr>
          <w:rFonts w:ascii="Calibri" w:hAnsi="Calibri" w:cs="Calibri"/>
        </w:rPr>
      </w:pPr>
    </w:p>
    <w:p w14:paraId="38141958" w14:textId="2C4DFB5A" w:rsidR="00C34949" w:rsidRPr="005A0A6E" w:rsidRDefault="00C34949" w:rsidP="005A0A6E">
      <w:pPr>
        <w:pStyle w:val="ListParagraph"/>
        <w:numPr>
          <w:ilvl w:val="0"/>
          <w:numId w:val="15"/>
        </w:numPr>
        <w:rPr>
          <w:rFonts w:ascii="Calibri" w:hAnsi="Calibri" w:cs="Calibri"/>
        </w:rPr>
      </w:pPr>
      <w:r w:rsidRPr="005A0A6E">
        <w:rPr>
          <w:rFonts w:asciiTheme="minorHAnsi" w:hAnsiTheme="minorHAnsi" w:cstheme="minorHAnsi"/>
          <w:b/>
          <w:bCs/>
        </w:rPr>
        <w:t>Lack of Access to Services</w:t>
      </w:r>
    </w:p>
    <w:p w14:paraId="0AAF2FB3" w14:textId="77777777" w:rsidR="00982560" w:rsidRDefault="002C5745" w:rsidP="00982560">
      <w:pPr>
        <w:ind w:left="-567" w:firstLine="218"/>
        <w:rPr>
          <w:rFonts w:asciiTheme="minorHAnsi" w:hAnsiTheme="minorHAnsi" w:cstheme="minorHAnsi"/>
        </w:rPr>
      </w:pPr>
      <w:r w:rsidRPr="00FE0870">
        <w:rPr>
          <w:rFonts w:asciiTheme="minorHAnsi" w:hAnsiTheme="minorHAnsi" w:cstheme="minorHAnsi"/>
        </w:rPr>
        <w:t>Main barriers that impede access to services</w:t>
      </w:r>
      <w:r w:rsidR="00E71257" w:rsidRPr="009168FC">
        <w:rPr>
          <w:rStyle w:val="FootnoteReference"/>
          <w:rFonts w:asciiTheme="minorHAnsi" w:hAnsiTheme="minorHAnsi" w:cstheme="minorHAnsi"/>
        </w:rPr>
        <w:footnoteReference w:id="9"/>
      </w:r>
      <w:r w:rsidRPr="00FE0870">
        <w:rPr>
          <w:rFonts w:asciiTheme="minorHAnsi" w:hAnsiTheme="minorHAnsi" w:cstheme="minorHAnsi"/>
        </w:rPr>
        <w:t>:</w:t>
      </w:r>
    </w:p>
    <w:p w14:paraId="5445A5A4" w14:textId="77777777" w:rsidR="00982560" w:rsidRDefault="002C5745" w:rsidP="00982560">
      <w:pPr>
        <w:pStyle w:val="ListParagraph"/>
        <w:numPr>
          <w:ilvl w:val="0"/>
          <w:numId w:val="2"/>
        </w:numPr>
        <w:rPr>
          <w:rFonts w:asciiTheme="minorHAnsi" w:hAnsiTheme="minorHAnsi" w:cstheme="minorHAnsi"/>
        </w:rPr>
      </w:pPr>
      <w:r w:rsidRPr="00982560">
        <w:rPr>
          <w:rFonts w:asciiTheme="minorHAnsi" w:hAnsiTheme="minorHAnsi" w:cstheme="minorHAnsi"/>
        </w:rPr>
        <w:t xml:space="preserve">No information on what type of service existed </w:t>
      </w:r>
    </w:p>
    <w:p w14:paraId="7008C2C5" w14:textId="77777777" w:rsidR="00982560" w:rsidRDefault="002C5745" w:rsidP="00982560">
      <w:pPr>
        <w:pStyle w:val="ListParagraph"/>
        <w:numPr>
          <w:ilvl w:val="0"/>
          <w:numId w:val="2"/>
        </w:numPr>
        <w:rPr>
          <w:rFonts w:asciiTheme="minorHAnsi" w:hAnsiTheme="minorHAnsi" w:cstheme="minorHAnsi"/>
        </w:rPr>
      </w:pPr>
      <w:r w:rsidRPr="00982560">
        <w:rPr>
          <w:rFonts w:asciiTheme="minorHAnsi" w:hAnsiTheme="minorHAnsi" w:cstheme="minorHAnsi"/>
        </w:rPr>
        <w:t xml:space="preserve">No knowledge of where to access services </w:t>
      </w:r>
    </w:p>
    <w:p w14:paraId="060FAE9A" w14:textId="77777777" w:rsidR="00982560" w:rsidRDefault="002C5745" w:rsidP="00982560">
      <w:pPr>
        <w:pStyle w:val="ListParagraph"/>
        <w:numPr>
          <w:ilvl w:val="0"/>
          <w:numId w:val="2"/>
        </w:numPr>
        <w:rPr>
          <w:rFonts w:asciiTheme="minorHAnsi" w:hAnsiTheme="minorHAnsi" w:cstheme="minorHAnsi"/>
        </w:rPr>
      </w:pPr>
      <w:r w:rsidRPr="00982560">
        <w:rPr>
          <w:rFonts w:asciiTheme="minorHAnsi" w:hAnsiTheme="minorHAnsi" w:cstheme="minorHAnsi"/>
        </w:rPr>
        <w:t>The service was too far from temporary/home locations</w:t>
      </w:r>
    </w:p>
    <w:p w14:paraId="03E93115" w14:textId="77777777" w:rsidR="00982560" w:rsidRDefault="002C5745" w:rsidP="00982560">
      <w:pPr>
        <w:pStyle w:val="ListParagraph"/>
        <w:numPr>
          <w:ilvl w:val="0"/>
          <w:numId w:val="2"/>
        </w:numPr>
        <w:rPr>
          <w:rFonts w:asciiTheme="minorHAnsi" w:hAnsiTheme="minorHAnsi" w:cstheme="minorHAnsi"/>
        </w:rPr>
      </w:pPr>
      <w:r w:rsidRPr="00982560">
        <w:rPr>
          <w:rFonts w:asciiTheme="minorHAnsi" w:hAnsiTheme="minorHAnsi" w:cstheme="minorHAnsi"/>
        </w:rPr>
        <w:t xml:space="preserve">Couldn’t afford to get there </w:t>
      </w:r>
    </w:p>
    <w:p w14:paraId="6A656820" w14:textId="77777777" w:rsidR="00982560" w:rsidRDefault="002C5745" w:rsidP="00982560">
      <w:pPr>
        <w:pStyle w:val="ListParagraph"/>
        <w:numPr>
          <w:ilvl w:val="0"/>
          <w:numId w:val="2"/>
        </w:numPr>
        <w:rPr>
          <w:rFonts w:asciiTheme="minorHAnsi" w:hAnsiTheme="minorHAnsi" w:cstheme="minorHAnsi"/>
        </w:rPr>
      </w:pPr>
      <w:r w:rsidRPr="00982560">
        <w:rPr>
          <w:rFonts w:asciiTheme="minorHAnsi" w:hAnsiTheme="minorHAnsi" w:cstheme="minorHAnsi"/>
        </w:rPr>
        <w:t xml:space="preserve">Special services didn’t exist </w:t>
      </w:r>
    </w:p>
    <w:p w14:paraId="6839E5F7" w14:textId="77777777" w:rsidR="00982560" w:rsidRDefault="002C5745" w:rsidP="00982560">
      <w:pPr>
        <w:pStyle w:val="ListParagraph"/>
        <w:numPr>
          <w:ilvl w:val="0"/>
          <w:numId w:val="2"/>
        </w:numPr>
        <w:rPr>
          <w:rFonts w:asciiTheme="minorHAnsi" w:hAnsiTheme="minorHAnsi" w:cstheme="minorHAnsi"/>
        </w:rPr>
      </w:pPr>
      <w:r w:rsidRPr="00982560">
        <w:rPr>
          <w:rFonts w:asciiTheme="minorHAnsi" w:hAnsiTheme="minorHAnsi" w:cstheme="minorHAnsi"/>
        </w:rPr>
        <w:t xml:space="preserve">Special service was too expensive </w:t>
      </w:r>
    </w:p>
    <w:p w14:paraId="7A6128EE" w14:textId="77777777" w:rsidR="00982560" w:rsidRPr="00982560" w:rsidRDefault="002C5745" w:rsidP="00982560">
      <w:pPr>
        <w:pStyle w:val="ListParagraph"/>
        <w:numPr>
          <w:ilvl w:val="0"/>
          <w:numId w:val="2"/>
        </w:numPr>
        <w:rPr>
          <w:rFonts w:asciiTheme="minorHAnsi" w:hAnsiTheme="minorHAnsi" w:cstheme="minorHAnsi"/>
        </w:rPr>
      </w:pPr>
      <w:r w:rsidRPr="00982560">
        <w:rPr>
          <w:rFonts w:ascii="Calibri" w:hAnsi="Calibri" w:cs="Calibri"/>
        </w:rPr>
        <w:t xml:space="preserve">Special service was not physically accessible </w:t>
      </w:r>
    </w:p>
    <w:p w14:paraId="6669881B" w14:textId="6434F506" w:rsidR="00982560" w:rsidRPr="00982560" w:rsidRDefault="002C5745" w:rsidP="00982560">
      <w:pPr>
        <w:pStyle w:val="ListParagraph"/>
        <w:numPr>
          <w:ilvl w:val="0"/>
          <w:numId w:val="2"/>
        </w:numPr>
        <w:rPr>
          <w:rFonts w:asciiTheme="minorHAnsi" w:hAnsiTheme="minorHAnsi" w:cstheme="minorHAnsi"/>
        </w:rPr>
      </w:pPr>
      <w:r w:rsidRPr="00982560">
        <w:rPr>
          <w:rFonts w:ascii="Calibri" w:hAnsi="Calibri" w:cs="Calibri"/>
        </w:rPr>
        <w:t>There w</w:t>
      </w:r>
      <w:r w:rsidR="003055F2">
        <w:rPr>
          <w:rFonts w:ascii="Calibri" w:hAnsi="Calibri" w:cs="Calibri"/>
        </w:rPr>
        <w:t>ere</w:t>
      </w:r>
      <w:r w:rsidRPr="00982560">
        <w:rPr>
          <w:rFonts w:ascii="Calibri" w:hAnsi="Calibri" w:cs="Calibri"/>
        </w:rPr>
        <w:t xml:space="preserve"> no trained staff to support</w:t>
      </w:r>
    </w:p>
    <w:p w14:paraId="6E660F9C" w14:textId="77777777" w:rsidR="00982560" w:rsidRPr="00982560" w:rsidRDefault="002C5745" w:rsidP="00982560">
      <w:pPr>
        <w:pStyle w:val="ListParagraph"/>
        <w:numPr>
          <w:ilvl w:val="0"/>
          <w:numId w:val="2"/>
        </w:numPr>
        <w:rPr>
          <w:rFonts w:asciiTheme="minorHAnsi" w:hAnsiTheme="minorHAnsi" w:cstheme="minorHAnsi"/>
        </w:rPr>
      </w:pPr>
      <w:r w:rsidRPr="00982560">
        <w:rPr>
          <w:rFonts w:ascii="Calibri" w:hAnsi="Calibri" w:cs="Calibri"/>
        </w:rPr>
        <w:t>The staff couldn’t understand needs</w:t>
      </w:r>
    </w:p>
    <w:p w14:paraId="40050AFD" w14:textId="77777777" w:rsidR="00982560" w:rsidRPr="00982560" w:rsidRDefault="00112A32" w:rsidP="00982560">
      <w:pPr>
        <w:pStyle w:val="ListParagraph"/>
        <w:numPr>
          <w:ilvl w:val="0"/>
          <w:numId w:val="2"/>
        </w:numPr>
        <w:rPr>
          <w:rFonts w:asciiTheme="minorHAnsi" w:hAnsiTheme="minorHAnsi" w:cstheme="minorHAnsi"/>
        </w:rPr>
      </w:pPr>
      <w:r w:rsidRPr="00982560">
        <w:rPr>
          <w:rFonts w:ascii="Calibri" w:hAnsi="Calibri" w:cs="Calibri"/>
          <w:color w:val="222222"/>
        </w:rPr>
        <w:t>The lack of empathy from service providers</w:t>
      </w:r>
    </w:p>
    <w:p w14:paraId="4E9FFFE5" w14:textId="4B9C235A" w:rsidR="00112A32" w:rsidRPr="00982560" w:rsidRDefault="00112A32" w:rsidP="00982560">
      <w:pPr>
        <w:pStyle w:val="ListParagraph"/>
        <w:numPr>
          <w:ilvl w:val="0"/>
          <w:numId w:val="2"/>
        </w:numPr>
        <w:rPr>
          <w:rFonts w:asciiTheme="minorHAnsi" w:hAnsiTheme="minorHAnsi" w:cstheme="minorHAnsi"/>
        </w:rPr>
      </w:pPr>
      <w:r w:rsidRPr="00982560">
        <w:rPr>
          <w:rFonts w:ascii="Calibri" w:hAnsi="Calibri" w:cs="Calibri"/>
          <w:color w:val="222222"/>
        </w:rPr>
        <w:t>The lack of expert advice and prior knowledge of support staff</w:t>
      </w:r>
    </w:p>
    <w:p w14:paraId="75A74228" w14:textId="77777777" w:rsidR="00982560" w:rsidRDefault="00982560" w:rsidP="006A167B">
      <w:pPr>
        <w:pStyle w:val="ListParagraph"/>
        <w:ind w:left="-567"/>
        <w:rPr>
          <w:rFonts w:ascii="Calibri" w:hAnsi="Calibri" w:cs="Calibri"/>
        </w:rPr>
      </w:pPr>
    </w:p>
    <w:p w14:paraId="5EA13473" w14:textId="1C8356D7" w:rsidR="006A167B" w:rsidRPr="002529E9" w:rsidRDefault="006A167B" w:rsidP="006A167B">
      <w:pPr>
        <w:pStyle w:val="ListParagraph"/>
        <w:ind w:left="-567"/>
        <w:rPr>
          <w:rFonts w:ascii="Calibri" w:hAnsi="Calibri" w:cs="Calibri"/>
        </w:rPr>
      </w:pPr>
      <w:r w:rsidRPr="002529E9">
        <w:rPr>
          <w:rFonts w:ascii="Calibri" w:hAnsi="Calibri" w:cs="Calibri"/>
        </w:rPr>
        <w:t xml:space="preserve">Considering the above stated vulnerabilities in humanitarian crises, CDPF has drawn a </w:t>
      </w:r>
      <w:r w:rsidRPr="002529E9">
        <w:rPr>
          <w:rFonts w:ascii="Calibri" w:hAnsi="Calibri" w:cs="Calibri"/>
          <w:b/>
          <w:bCs/>
        </w:rPr>
        <w:t>Charter on Inclusion of Persons with Disabilities in Humanitarian Action</w:t>
      </w:r>
      <w:r w:rsidRPr="002529E9">
        <w:rPr>
          <w:rFonts w:ascii="Calibri" w:hAnsi="Calibri" w:cs="Calibri"/>
        </w:rPr>
        <w:t xml:space="preserve">. The Charter sets out </w:t>
      </w:r>
      <w:r w:rsidR="00F2185C" w:rsidRPr="002529E9">
        <w:rPr>
          <w:rFonts w:ascii="Calibri" w:hAnsi="Calibri" w:cs="Calibri"/>
        </w:rPr>
        <w:t>five</w:t>
      </w:r>
      <w:r w:rsidRPr="002529E9">
        <w:rPr>
          <w:rFonts w:ascii="Calibri" w:hAnsi="Calibri" w:cs="Calibri"/>
        </w:rPr>
        <w:t xml:space="preserve"> principles:</w:t>
      </w:r>
    </w:p>
    <w:p w14:paraId="0CF15CDA" w14:textId="77777777" w:rsidR="006A167B" w:rsidRPr="002529E9" w:rsidRDefault="006A167B" w:rsidP="006A167B">
      <w:pPr>
        <w:pStyle w:val="ListParagraph"/>
        <w:ind w:left="-567"/>
        <w:rPr>
          <w:rFonts w:ascii="Calibri" w:hAnsi="Calibri" w:cs="Calibri"/>
          <w:color w:val="FF0000"/>
        </w:rPr>
      </w:pPr>
    </w:p>
    <w:p w14:paraId="1B428FEB" w14:textId="028B6C1D" w:rsidR="006A167B" w:rsidRPr="002529E9" w:rsidRDefault="006A167B" w:rsidP="006A167B">
      <w:pPr>
        <w:pStyle w:val="ListParagraph"/>
        <w:numPr>
          <w:ilvl w:val="0"/>
          <w:numId w:val="2"/>
        </w:numPr>
        <w:rPr>
          <w:rFonts w:ascii="Calibri" w:hAnsi="Calibri" w:cs="Calibri"/>
          <w:b/>
          <w:bCs/>
          <w:color w:val="FF0000"/>
        </w:rPr>
      </w:pPr>
      <w:r w:rsidRPr="002529E9">
        <w:rPr>
          <w:rFonts w:ascii="Calibri" w:hAnsi="Calibri" w:cs="Calibri"/>
          <w:b/>
          <w:bCs/>
          <w:color w:val="FF0000"/>
        </w:rPr>
        <w:t xml:space="preserve">Consideration of the fact that </w:t>
      </w:r>
      <w:r w:rsidR="002529E9">
        <w:rPr>
          <w:rFonts w:ascii="Calibri" w:hAnsi="Calibri" w:cs="Calibri"/>
          <w:b/>
          <w:bCs/>
          <w:color w:val="FF0000"/>
        </w:rPr>
        <w:t>disabled people</w:t>
      </w:r>
      <w:r w:rsidRPr="002529E9">
        <w:rPr>
          <w:rFonts w:ascii="Calibri" w:hAnsi="Calibri" w:cs="Calibri"/>
          <w:b/>
          <w:bCs/>
          <w:color w:val="FF0000"/>
        </w:rPr>
        <w:t xml:space="preserve"> </w:t>
      </w:r>
      <w:r w:rsidRPr="002529E9">
        <w:rPr>
          <w:rFonts w:ascii="Calibri" w:hAnsi="Calibri" w:cs="Calibri"/>
          <w:b/>
          <w:bCs/>
          <w:color w:val="FF0000"/>
          <w:lang w:val="en-GB"/>
        </w:rPr>
        <w:t>constitute a huge population and comprise a heterogenous group</w:t>
      </w:r>
      <w:r w:rsidRPr="002529E9">
        <w:rPr>
          <w:rFonts w:ascii="Calibri" w:hAnsi="Calibri" w:cs="Calibri"/>
          <w:b/>
          <w:bCs/>
          <w:color w:val="FF0000"/>
        </w:rPr>
        <w:t xml:space="preserve">. Diverse needs must be considered before any planning. </w:t>
      </w:r>
    </w:p>
    <w:p w14:paraId="1F0715D4" w14:textId="701B731D" w:rsidR="006A167B" w:rsidRPr="002529E9" w:rsidRDefault="006A167B" w:rsidP="006A167B">
      <w:pPr>
        <w:pStyle w:val="ListParagraph"/>
        <w:numPr>
          <w:ilvl w:val="0"/>
          <w:numId w:val="2"/>
        </w:numPr>
        <w:rPr>
          <w:rFonts w:ascii="Calibri" w:hAnsi="Calibri" w:cs="Calibri"/>
          <w:b/>
          <w:bCs/>
          <w:color w:val="FF0000"/>
        </w:rPr>
      </w:pPr>
      <w:r w:rsidRPr="002529E9">
        <w:rPr>
          <w:rFonts w:ascii="Calibri" w:hAnsi="Calibri" w:cs="Calibri"/>
          <w:b/>
          <w:bCs/>
          <w:color w:val="FF0000"/>
        </w:rPr>
        <w:t xml:space="preserve">No discrimination against </w:t>
      </w:r>
      <w:r w:rsidR="002529E9">
        <w:rPr>
          <w:rFonts w:ascii="Calibri" w:hAnsi="Calibri" w:cs="Calibri"/>
          <w:b/>
          <w:bCs/>
          <w:color w:val="FF0000"/>
        </w:rPr>
        <w:t>disabled people</w:t>
      </w:r>
      <w:r w:rsidRPr="002529E9">
        <w:rPr>
          <w:rFonts w:ascii="Calibri" w:hAnsi="Calibri" w:cs="Calibri"/>
          <w:b/>
          <w:bCs/>
          <w:color w:val="FF0000"/>
        </w:rPr>
        <w:t>.</w:t>
      </w:r>
    </w:p>
    <w:p w14:paraId="695D5B1B" w14:textId="2EF6D116" w:rsidR="006A167B" w:rsidRPr="002529E9" w:rsidRDefault="006A167B" w:rsidP="006A167B">
      <w:pPr>
        <w:pStyle w:val="ListParagraph"/>
        <w:numPr>
          <w:ilvl w:val="0"/>
          <w:numId w:val="2"/>
        </w:numPr>
        <w:rPr>
          <w:rFonts w:ascii="Calibri" w:hAnsi="Calibri" w:cs="Calibri"/>
          <w:b/>
          <w:bCs/>
          <w:color w:val="FF0000"/>
        </w:rPr>
      </w:pPr>
      <w:r w:rsidRPr="002529E9">
        <w:rPr>
          <w:rFonts w:ascii="Calibri" w:hAnsi="Calibri" w:cs="Calibri"/>
          <w:b/>
          <w:bCs/>
          <w:color w:val="FF0000"/>
        </w:rPr>
        <w:t xml:space="preserve">Participation of </w:t>
      </w:r>
      <w:r w:rsidR="002529E9">
        <w:rPr>
          <w:rFonts w:ascii="Calibri" w:hAnsi="Calibri" w:cs="Calibri"/>
          <w:b/>
          <w:bCs/>
          <w:color w:val="FF0000"/>
        </w:rPr>
        <w:t xml:space="preserve">disabled people and their DPOs </w:t>
      </w:r>
      <w:r w:rsidRPr="002529E9">
        <w:rPr>
          <w:rFonts w:ascii="Calibri" w:hAnsi="Calibri" w:cs="Calibri"/>
          <w:b/>
          <w:bCs/>
          <w:color w:val="FF0000"/>
        </w:rPr>
        <w:t>in all stages of planning.</w:t>
      </w:r>
    </w:p>
    <w:p w14:paraId="4984AEBF" w14:textId="11F09000" w:rsidR="006A167B" w:rsidRPr="002529E9" w:rsidRDefault="006A167B" w:rsidP="006A167B">
      <w:pPr>
        <w:pStyle w:val="ListParagraph"/>
        <w:numPr>
          <w:ilvl w:val="0"/>
          <w:numId w:val="2"/>
        </w:numPr>
        <w:rPr>
          <w:rFonts w:ascii="Calibri" w:hAnsi="Calibri" w:cs="Calibri"/>
          <w:b/>
          <w:bCs/>
          <w:color w:val="FF0000"/>
        </w:rPr>
      </w:pPr>
      <w:r w:rsidRPr="002529E9">
        <w:rPr>
          <w:rFonts w:ascii="Calibri" w:hAnsi="Calibri" w:cs="Calibri"/>
          <w:b/>
          <w:bCs/>
          <w:color w:val="FF0000"/>
        </w:rPr>
        <w:t>A</w:t>
      </w:r>
      <w:r w:rsidR="002B36BE" w:rsidRPr="002529E9">
        <w:rPr>
          <w:rFonts w:ascii="Calibri" w:hAnsi="Calibri" w:cs="Calibri"/>
          <w:b/>
          <w:bCs/>
          <w:color w:val="FF0000"/>
        </w:rPr>
        <w:t>n inclusive humanitarian response</w:t>
      </w:r>
      <w:r w:rsidRPr="002529E9">
        <w:rPr>
          <w:rFonts w:ascii="Calibri" w:hAnsi="Calibri" w:cs="Calibri"/>
          <w:b/>
          <w:bCs/>
          <w:color w:val="FF0000"/>
        </w:rPr>
        <w:t xml:space="preserve"> policy</w:t>
      </w:r>
      <w:r w:rsidR="002B36BE" w:rsidRPr="002529E9">
        <w:rPr>
          <w:rFonts w:ascii="Calibri" w:hAnsi="Calibri" w:cs="Calibri"/>
          <w:b/>
          <w:bCs/>
          <w:color w:val="FF0000"/>
        </w:rPr>
        <w:t xml:space="preserve"> at global level with guidelines for local adaptations, for uniformity in action</w:t>
      </w:r>
      <w:r w:rsidRPr="002529E9">
        <w:rPr>
          <w:rFonts w:ascii="Calibri" w:hAnsi="Calibri" w:cs="Calibri"/>
          <w:b/>
          <w:bCs/>
          <w:color w:val="FF0000"/>
        </w:rPr>
        <w:t>.</w:t>
      </w:r>
    </w:p>
    <w:p w14:paraId="5988A308" w14:textId="59F66CB4" w:rsidR="006A167B" w:rsidRPr="002529E9" w:rsidRDefault="002B36BE" w:rsidP="006A167B">
      <w:pPr>
        <w:pStyle w:val="ListParagraph"/>
        <w:numPr>
          <w:ilvl w:val="0"/>
          <w:numId w:val="2"/>
        </w:numPr>
        <w:rPr>
          <w:rFonts w:ascii="Calibri" w:hAnsi="Calibri" w:cs="Calibri"/>
          <w:b/>
          <w:bCs/>
          <w:color w:val="FF0000"/>
        </w:rPr>
      </w:pPr>
      <w:r w:rsidRPr="002529E9">
        <w:rPr>
          <w:rFonts w:ascii="Calibri" w:hAnsi="Calibri" w:cs="Calibri"/>
          <w:b/>
          <w:bCs/>
          <w:color w:val="FF0000"/>
        </w:rPr>
        <w:t>Inter-governmental and inter-agency coordination for better response to challenging situations.</w:t>
      </w:r>
    </w:p>
    <w:p w14:paraId="203ADBB2" w14:textId="77777777" w:rsidR="006A167B" w:rsidRDefault="006A167B" w:rsidP="00672BA3">
      <w:pPr>
        <w:pStyle w:val="ListParagraph"/>
        <w:ind w:left="-567"/>
        <w:rPr>
          <w:rFonts w:ascii="Calibri" w:hAnsi="Calibri" w:cs="Calibri"/>
          <w:b/>
          <w:bCs/>
        </w:rPr>
      </w:pPr>
    </w:p>
    <w:p w14:paraId="0A934F64" w14:textId="0230ABC8" w:rsidR="00B802EF" w:rsidRPr="00112A32" w:rsidRDefault="00B802EF" w:rsidP="00672BA3">
      <w:pPr>
        <w:pStyle w:val="ListParagraph"/>
        <w:ind w:left="-567"/>
        <w:rPr>
          <w:rFonts w:ascii="Calibri" w:hAnsi="Calibri" w:cs="Calibri"/>
        </w:rPr>
      </w:pPr>
      <w:r w:rsidRPr="00112A32">
        <w:rPr>
          <w:rFonts w:ascii="Calibri" w:hAnsi="Calibri" w:cs="Calibri"/>
          <w:b/>
          <w:bCs/>
        </w:rPr>
        <w:t>Specific support needed:</w:t>
      </w:r>
    </w:p>
    <w:p w14:paraId="14D0B05A" w14:textId="77777777" w:rsidR="00BD693F" w:rsidRDefault="00B802EF" w:rsidP="00BD693F">
      <w:pPr>
        <w:ind w:left="-567"/>
        <w:rPr>
          <w:rFonts w:asciiTheme="minorHAnsi" w:hAnsiTheme="minorHAnsi" w:cstheme="minorHAnsi"/>
        </w:rPr>
      </w:pPr>
      <w:r w:rsidRPr="000B5E51">
        <w:rPr>
          <w:rFonts w:asciiTheme="minorHAnsi" w:hAnsiTheme="minorHAnsi" w:cstheme="minorHAnsi"/>
        </w:rPr>
        <w:t>Accessible information</w:t>
      </w:r>
      <w:r w:rsidR="000B5E51">
        <w:rPr>
          <w:rFonts w:asciiTheme="minorHAnsi" w:hAnsiTheme="minorHAnsi" w:cstheme="minorHAnsi"/>
        </w:rPr>
        <w:t>;</w:t>
      </w:r>
      <w:r w:rsidRPr="000B5E51">
        <w:rPr>
          <w:rFonts w:asciiTheme="minorHAnsi" w:hAnsiTheme="minorHAnsi" w:cstheme="minorHAnsi"/>
        </w:rPr>
        <w:t xml:space="preserve"> Assistive devices</w:t>
      </w:r>
      <w:r w:rsidR="000B5E51">
        <w:rPr>
          <w:rFonts w:asciiTheme="minorHAnsi" w:hAnsiTheme="minorHAnsi" w:cstheme="minorHAnsi"/>
        </w:rPr>
        <w:t>;</w:t>
      </w:r>
      <w:r w:rsidRPr="000B5E51">
        <w:rPr>
          <w:rFonts w:asciiTheme="minorHAnsi" w:hAnsiTheme="minorHAnsi" w:cstheme="minorHAnsi"/>
        </w:rPr>
        <w:t xml:space="preserve"> Rehabilitation services</w:t>
      </w:r>
      <w:r w:rsidR="000B5E51">
        <w:rPr>
          <w:rFonts w:asciiTheme="minorHAnsi" w:hAnsiTheme="minorHAnsi" w:cstheme="minorHAnsi"/>
        </w:rPr>
        <w:t>;</w:t>
      </w:r>
      <w:r w:rsidRPr="000B5E51">
        <w:rPr>
          <w:rFonts w:asciiTheme="minorHAnsi" w:hAnsiTheme="minorHAnsi" w:cstheme="minorHAnsi"/>
        </w:rPr>
        <w:t xml:space="preserve"> Support services</w:t>
      </w:r>
      <w:r w:rsidR="000B5E51">
        <w:rPr>
          <w:rFonts w:asciiTheme="minorHAnsi" w:hAnsiTheme="minorHAnsi" w:cstheme="minorHAnsi"/>
        </w:rPr>
        <w:t xml:space="preserve">; </w:t>
      </w:r>
      <w:r w:rsidRPr="000B5E51">
        <w:rPr>
          <w:rFonts w:asciiTheme="minorHAnsi" w:hAnsiTheme="minorHAnsi" w:cstheme="minorHAnsi"/>
        </w:rPr>
        <w:t>Prosthetics and orthotics</w:t>
      </w:r>
      <w:r w:rsidR="00623D22">
        <w:rPr>
          <w:rFonts w:asciiTheme="minorHAnsi" w:hAnsiTheme="minorHAnsi" w:cstheme="minorHAnsi"/>
        </w:rPr>
        <w:t xml:space="preserve">. </w:t>
      </w:r>
    </w:p>
    <w:p w14:paraId="12A33116" w14:textId="77777777" w:rsidR="00BD693F" w:rsidRDefault="00BD693F" w:rsidP="00BD693F">
      <w:pPr>
        <w:ind w:left="-567"/>
        <w:rPr>
          <w:rFonts w:asciiTheme="minorHAnsi" w:hAnsiTheme="minorHAnsi" w:cstheme="minorHAnsi"/>
        </w:rPr>
      </w:pPr>
    </w:p>
    <w:p w14:paraId="171C4F29" w14:textId="18F692F6" w:rsidR="00F862E7" w:rsidRPr="00BD693F" w:rsidRDefault="00DD637E" w:rsidP="00BD693F">
      <w:pPr>
        <w:pStyle w:val="ListParagraph"/>
        <w:ind w:left="-709"/>
        <w:rPr>
          <w:rFonts w:asciiTheme="minorHAnsi" w:hAnsiTheme="minorHAnsi" w:cstheme="minorHAnsi"/>
          <w:b/>
          <w:bCs/>
        </w:rPr>
      </w:pPr>
      <w:r w:rsidRPr="00BD693F">
        <w:rPr>
          <w:rFonts w:asciiTheme="minorHAnsi" w:hAnsiTheme="minorHAnsi" w:cstheme="minorHAnsi"/>
          <w:b/>
          <w:bCs/>
        </w:rPr>
        <w:t xml:space="preserve">Major </w:t>
      </w:r>
      <w:r w:rsidR="00AC46BE" w:rsidRPr="00BD693F">
        <w:rPr>
          <w:rFonts w:asciiTheme="minorHAnsi" w:hAnsiTheme="minorHAnsi" w:cstheme="minorHAnsi"/>
          <w:b/>
          <w:bCs/>
        </w:rPr>
        <w:t>strategies</w:t>
      </w:r>
      <w:r w:rsidRPr="00BD693F">
        <w:rPr>
          <w:rFonts w:asciiTheme="minorHAnsi" w:hAnsiTheme="minorHAnsi" w:cstheme="minorHAnsi"/>
          <w:b/>
          <w:bCs/>
        </w:rPr>
        <w:t xml:space="preserve"> </w:t>
      </w:r>
      <w:r w:rsidR="002D4DAD" w:rsidRPr="00BD693F">
        <w:rPr>
          <w:rFonts w:asciiTheme="minorHAnsi" w:hAnsiTheme="minorHAnsi" w:cstheme="minorHAnsi"/>
          <w:b/>
          <w:bCs/>
        </w:rPr>
        <w:t>can be grouped under three sections</w:t>
      </w:r>
      <w:r w:rsidR="00BD693F" w:rsidRPr="00BD693F">
        <w:rPr>
          <w:rFonts w:asciiTheme="minorHAnsi" w:hAnsiTheme="minorHAnsi" w:cstheme="minorHAnsi"/>
          <w:b/>
          <w:bCs/>
        </w:rPr>
        <w:t xml:space="preserve"> Advance Preparation for a Disaster, Immediate Response to a Disaster and </w:t>
      </w:r>
      <w:r w:rsidR="00BD693F" w:rsidRPr="000B5E51">
        <w:rPr>
          <w:rFonts w:asciiTheme="minorHAnsi" w:hAnsiTheme="minorHAnsi" w:cstheme="minorHAnsi"/>
          <w:b/>
          <w:bCs/>
        </w:rPr>
        <w:t>Post Disaster Recovery</w:t>
      </w:r>
      <w:r w:rsidRPr="00BD693F">
        <w:rPr>
          <w:rFonts w:asciiTheme="minorHAnsi" w:hAnsiTheme="minorHAnsi" w:cstheme="minorHAnsi"/>
          <w:b/>
          <w:bCs/>
        </w:rPr>
        <w:t>:</w:t>
      </w:r>
    </w:p>
    <w:p w14:paraId="35386DA0" w14:textId="77777777" w:rsidR="00F862E7" w:rsidRPr="00F862E7" w:rsidRDefault="00443C2F" w:rsidP="00F862E7">
      <w:pPr>
        <w:pStyle w:val="ListParagraph"/>
        <w:numPr>
          <w:ilvl w:val="0"/>
          <w:numId w:val="17"/>
        </w:numPr>
        <w:rPr>
          <w:rFonts w:asciiTheme="minorHAnsi" w:hAnsiTheme="minorHAnsi" w:cstheme="minorHAnsi"/>
        </w:rPr>
      </w:pPr>
      <w:r w:rsidRPr="00F862E7">
        <w:rPr>
          <w:rFonts w:asciiTheme="minorHAnsi" w:hAnsiTheme="minorHAnsi" w:cstheme="minorHAnsi"/>
          <w:b/>
          <w:bCs/>
        </w:rPr>
        <w:t>Advance Preparation for a Disaster</w:t>
      </w:r>
      <w:r w:rsidR="00F2185C" w:rsidRPr="00F862E7">
        <w:rPr>
          <w:rFonts w:asciiTheme="minorHAnsi" w:hAnsiTheme="minorHAnsi" w:cstheme="minorHAnsi"/>
          <w:b/>
          <w:bCs/>
        </w:rPr>
        <w:t xml:space="preserve"> - </w:t>
      </w:r>
      <w:r w:rsidRPr="00F862E7">
        <w:rPr>
          <w:rFonts w:asciiTheme="minorHAnsi" w:hAnsiTheme="minorHAnsi" w:cstheme="minorHAnsi"/>
          <w:lang w:val="en-US"/>
        </w:rPr>
        <w:t>Key points for disaster planning for</w:t>
      </w:r>
      <w:r w:rsidR="00EF6C42" w:rsidRPr="00F862E7">
        <w:rPr>
          <w:rFonts w:asciiTheme="minorHAnsi" w:hAnsiTheme="minorHAnsi" w:cstheme="minorHAnsi"/>
          <w:lang w:val="en-US"/>
        </w:rPr>
        <w:t xml:space="preserve"> disabled people</w:t>
      </w:r>
      <w:r w:rsidRPr="00F862E7">
        <w:rPr>
          <w:rFonts w:asciiTheme="minorHAnsi" w:hAnsiTheme="minorHAnsi" w:cstheme="minorHAnsi"/>
          <w:lang w:val="en-US"/>
        </w:rPr>
        <w:t xml:space="preserve"> include</w:t>
      </w:r>
    </w:p>
    <w:p w14:paraId="75A26AAC" w14:textId="0F3FC3B3" w:rsidR="00F862E7" w:rsidRPr="00F862E7" w:rsidRDefault="00B70AA0" w:rsidP="00F862E7">
      <w:pPr>
        <w:pStyle w:val="ListParagraph"/>
        <w:numPr>
          <w:ilvl w:val="1"/>
          <w:numId w:val="17"/>
        </w:numPr>
        <w:rPr>
          <w:rFonts w:asciiTheme="minorHAnsi" w:hAnsiTheme="minorHAnsi" w:cstheme="minorHAnsi"/>
        </w:rPr>
      </w:pPr>
      <w:r>
        <w:rPr>
          <w:rFonts w:asciiTheme="minorHAnsi" w:hAnsiTheme="minorHAnsi" w:cstheme="minorHAnsi"/>
          <w:lang w:val="en-US"/>
        </w:rPr>
        <w:t>E</w:t>
      </w:r>
      <w:r w:rsidR="00443C2F" w:rsidRPr="00F862E7">
        <w:rPr>
          <w:rFonts w:asciiTheme="minorHAnsi" w:hAnsiTheme="minorHAnsi" w:cstheme="minorHAnsi"/>
          <w:lang w:val="en-US"/>
        </w:rPr>
        <w:t>qual access to shelter facilities</w:t>
      </w:r>
    </w:p>
    <w:p w14:paraId="59D221FB" w14:textId="7CD1ECFB" w:rsidR="00F862E7" w:rsidRPr="00F862E7" w:rsidRDefault="00B70AA0" w:rsidP="00F862E7">
      <w:pPr>
        <w:pStyle w:val="ListParagraph"/>
        <w:numPr>
          <w:ilvl w:val="1"/>
          <w:numId w:val="17"/>
        </w:numPr>
        <w:rPr>
          <w:rFonts w:asciiTheme="minorHAnsi" w:hAnsiTheme="minorHAnsi" w:cstheme="minorHAnsi"/>
        </w:rPr>
      </w:pPr>
      <w:r>
        <w:rPr>
          <w:rFonts w:asciiTheme="minorHAnsi" w:hAnsiTheme="minorHAnsi" w:cstheme="minorHAnsi"/>
          <w:lang w:val="en-US"/>
        </w:rPr>
        <w:t>E</w:t>
      </w:r>
      <w:r w:rsidR="00443C2F" w:rsidRPr="00F862E7">
        <w:rPr>
          <w:rFonts w:asciiTheme="minorHAnsi" w:hAnsiTheme="minorHAnsi" w:cstheme="minorHAnsi"/>
          <w:lang w:val="en-US"/>
        </w:rPr>
        <w:t>qual access to evacuation/ transportation</w:t>
      </w:r>
    </w:p>
    <w:p w14:paraId="7884C913" w14:textId="6CED8E7C" w:rsidR="00F862E7" w:rsidRPr="00F862E7" w:rsidRDefault="00B70AA0" w:rsidP="00F862E7">
      <w:pPr>
        <w:pStyle w:val="ListParagraph"/>
        <w:numPr>
          <w:ilvl w:val="1"/>
          <w:numId w:val="17"/>
        </w:numPr>
        <w:rPr>
          <w:rFonts w:asciiTheme="minorHAnsi" w:hAnsiTheme="minorHAnsi" w:cstheme="minorHAnsi"/>
        </w:rPr>
      </w:pPr>
      <w:r>
        <w:rPr>
          <w:rFonts w:asciiTheme="minorHAnsi" w:hAnsiTheme="minorHAnsi" w:cstheme="minorHAnsi"/>
          <w:lang w:val="en-US"/>
        </w:rPr>
        <w:t>E</w:t>
      </w:r>
      <w:r w:rsidR="00443C2F" w:rsidRPr="00F862E7">
        <w:rPr>
          <w:rFonts w:asciiTheme="minorHAnsi" w:hAnsiTheme="minorHAnsi" w:cstheme="minorHAnsi"/>
          <w:lang w:val="en-US"/>
        </w:rPr>
        <w:t>qual access to disaster clean</w:t>
      </w:r>
      <w:r w:rsidR="00CC706C">
        <w:rPr>
          <w:rFonts w:asciiTheme="minorHAnsi" w:hAnsiTheme="minorHAnsi" w:cstheme="minorHAnsi"/>
          <w:lang w:val="en-US"/>
        </w:rPr>
        <w:t>-</w:t>
      </w:r>
      <w:r w:rsidR="00443C2F" w:rsidRPr="00F862E7">
        <w:rPr>
          <w:rFonts w:asciiTheme="minorHAnsi" w:hAnsiTheme="minorHAnsi" w:cstheme="minorHAnsi"/>
          <w:lang w:val="en-US"/>
        </w:rPr>
        <w:t>up</w:t>
      </w:r>
    </w:p>
    <w:p w14:paraId="354CE073" w14:textId="77777777" w:rsidR="00BD693F" w:rsidRPr="00BD693F" w:rsidRDefault="00B70AA0" w:rsidP="00BD693F">
      <w:pPr>
        <w:pStyle w:val="ListParagraph"/>
        <w:numPr>
          <w:ilvl w:val="1"/>
          <w:numId w:val="17"/>
        </w:numPr>
        <w:rPr>
          <w:rFonts w:asciiTheme="minorHAnsi" w:hAnsiTheme="minorHAnsi" w:cstheme="minorHAnsi"/>
          <w:color w:val="0070C0"/>
        </w:rPr>
      </w:pPr>
      <w:r>
        <w:rPr>
          <w:rFonts w:asciiTheme="minorHAnsi" w:hAnsiTheme="minorHAnsi" w:cstheme="minorHAnsi"/>
          <w:lang w:val="en-US"/>
        </w:rPr>
        <w:t>A</w:t>
      </w:r>
      <w:r w:rsidR="00D14980" w:rsidRPr="00F862E7">
        <w:rPr>
          <w:rFonts w:asciiTheme="minorHAnsi" w:hAnsiTheme="minorHAnsi" w:cstheme="minorHAnsi"/>
          <w:lang w:val="en-US"/>
        </w:rPr>
        <w:t>ccessible shelters</w:t>
      </w:r>
      <w:r w:rsidR="0075331D">
        <w:rPr>
          <w:rFonts w:asciiTheme="minorHAnsi" w:hAnsiTheme="minorHAnsi" w:cstheme="minorHAnsi"/>
          <w:lang w:val="en-US"/>
        </w:rPr>
        <w:t xml:space="preserve"> </w:t>
      </w:r>
    </w:p>
    <w:p w14:paraId="03FD3F7B" w14:textId="77777777" w:rsidR="00CC706C" w:rsidRPr="00CC706C"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t xml:space="preserve">physical access </w:t>
      </w:r>
    </w:p>
    <w:p w14:paraId="09F82F20" w14:textId="77777777" w:rsidR="00CC706C" w:rsidRPr="00CC706C"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lastRenderedPageBreak/>
        <w:t>accessible communication and communication in alternative languages and formats</w:t>
      </w:r>
    </w:p>
    <w:p w14:paraId="15373AA0" w14:textId="77777777" w:rsidR="00CC706C" w:rsidRPr="00CC706C"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t xml:space="preserve">accessible paths </w:t>
      </w:r>
    </w:p>
    <w:p w14:paraId="0770651B" w14:textId="77777777" w:rsidR="00CC706C" w:rsidRPr="00CC706C"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t>accessible toilets (at least one)</w:t>
      </w:r>
    </w:p>
    <w:p w14:paraId="57ACAB86" w14:textId="77777777" w:rsidR="00CC706C" w:rsidRPr="00CC706C"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t xml:space="preserve">accessible sleeping equipment (bed) </w:t>
      </w:r>
    </w:p>
    <w:p w14:paraId="0F943D8E" w14:textId="77777777" w:rsidR="00CC706C" w:rsidRPr="00CC706C"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t xml:space="preserve">access to food and healthcare needs </w:t>
      </w:r>
    </w:p>
    <w:p w14:paraId="6ECA9AAA" w14:textId="77777777" w:rsidR="00CC706C" w:rsidRPr="00CC706C"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t>assistive devices storage/parking space</w:t>
      </w:r>
    </w:p>
    <w:p w14:paraId="6EE38FFB" w14:textId="78E38976" w:rsidR="00CC706C" w:rsidRPr="00BD693F" w:rsidRDefault="00D14980" w:rsidP="00CC706C">
      <w:pPr>
        <w:pStyle w:val="ListParagraph"/>
        <w:numPr>
          <w:ilvl w:val="2"/>
          <w:numId w:val="17"/>
        </w:numPr>
        <w:rPr>
          <w:rFonts w:asciiTheme="minorHAnsi" w:hAnsiTheme="minorHAnsi" w:cstheme="minorHAnsi"/>
        </w:rPr>
      </w:pPr>
      <w:r w:rsidRPr="00CC706C">
        <w:rPr>
          <w:rFonts w:asciiTheme="minorHAnsi" w:hAnsiTheme="minorHAnsi" w:cstheme="minorHAnsi"/>
          <w:lang w:val="en-US"/>
        </w:rPr>
        <w:t>facilities for power for people who need to recharge power devices</w:t>
      </w:r>
      <w:r w:rsidR="00BD693F">
        <w:rPr>
          <w:rFonts w:asciiTheme="minorHAnsi" w:hAnsiTheme="minorHAnsi" w:cstheme="minorHAnsi"/>
          <w:lang w:val="en-US"/>
        </w:rPr>
        <w:t>.</w:t>
      </w:r>
    </w:p>
    <w:p w14:paraId="4C1D7D36" w14:textId="77777777" w:rsidR="00BD693F" w:rsidRPr="00BD693F" w:rsidRDefault="00BD693F" w:rsidP="00BD693F">
      <w:pPr>
        <w:pStyle w:val="ListParagraph"/>
        <w:ind w:left="1233"/>
        <w:rPr>
          <w:rFonts w:asciiTheme="minorHAnsi" w:hAnsiTheme="minorHAnsi" w:cstheme="minorHAnsi"/>
        </w:rPr>
      </w:pPr>
    </w:p>
    <w:p w14:paraId="51AD71F5" w14:textId="77777777" w:rsidR="00BD693F" w:rsidRPr="00BD693F" w:rsidRDefault="00BD693F" w:rsidP="00BD693F">
      <w:pPr>
        <w:pStyle w:val="ListParagraph"/>
        <w:ind w:left="-207"/>
        <w:rPr>
          <w:rFonts w:asciiTheme="minorHAnsi" w:hAnsiTheme="minorHAnsi" w:cstheme="minorHAnsi"/>
        </w:rPr>
      </w:pPr>
      <w:r w:rsidRPr="00BD693F">
        <w:rPr>
          <w:rFonts w:asciiTheme="minorHAnsi" w:hAnsiTheme="minorHAnsi" w:cstheme="minorHAnsi"/>
          <w:highlight w:val="yellow"/>
        </w:rPr>
        <w:t xml:space="preserve">Ex. After Cyclone </w:t>
      </w:r>
      <w:proofErr w:type="spellStart"/>
      <w:r w:rsidRPr="00BD693F">
        <w:rPr>
          <w:rFonts w:asciiTheme="minorHAnsi" w:hAnsiTheme="minorHAnsi" w:cstheme="minorHAnsi"/>
          <w:highlight w:val="yellow"/>
        </w:rPr>
        <w:t>Sidr</w:t>
      </w:r>
      <w:proofErr w:type="spellEnd"/>
      <w:r w:rsidRPr="00BD693F">
        <w:rPr>
          <w:rFonts w:asciiTheme="minorHAnsi" w:hAnsiTheme="minorHAnsi" w:cstheme="minorHAnsi"/>
          <w:highlight w:val="yellow"/>
        </w:rPr>
        <w:t xml:space="preserve"> in Bangladesh in 2007, </w:t>
      </w:r>
      <w:proofErr w:type="gramStart"/>
      <w:r w:rsidRPr="00BD693F">
        <w:rPr>
          <w:rFonts w:asciiTheme="minorHAnsi" w:hAnsiTheme="minorHAnsi" w:cstheme="minorHAnsi"/>
          <w:highlight w:val="yellow"/>
        </w:rPr>
        <w:t>a number of</w:t>
      </w:r>
      <w:proofErr w:type="gramEnd"/>
      <w:r w:rsidRPr="00BD693F">
        <w:rPr>
          <w:rFonts w:asciiTheme="minorHAnsi" w:hAnsiTheme="minorHAnsi" w:cstheme="minorHAnsi"/>
          <w:highlight w:val="yellow"/>
        </w:rPr>
        <w:t xml:space="preserve"> cyclone shelters were built using foreign aid. Despite information on the importance and how-to of accessible design, the shelters were not constructed to be accessible. As a study stated, “</w:t>
      </w:r>
      <w:proofErr w:type="gramStart"/>
      <w:r w:rsidRPr="00BD693F">
        <w:rPr>
          <w:rFonts w:asciiTheme="minorHAnsi" w:hAnsiTheme="minorHAnsi" w:cstheme="minorHAnsi"/>
          <w:highlight w:val="yellow"/>
        </w:rPr>
        <w:t>not a single one</w:t>
      </w:r>
      <w:proofErr w:type="gramEnd"/>
      <w:r w:rsidRPr="00BD693F">
        <w:rPr>
          <w:rFonts w:asciiTheme="minorHAnsi" w:hAnsiTheme="minorHAnsi" w:cstheme="minorHAnsi"/>
          <w:highlight w:val="yellow"/>
        </w:rPr>
        <w:t xml:space="preserve"> of them have ramps or any other accessibility features. Even the stairs are high and risky</w:t>
      </w:r>
      <w:r w:rsidRPr="00BD693F">
        <w:rPr>
          <w:rStyle w:val="FootnoteReference"/>
          <w:rFonts w:asciiTheme="minorHAnsi" w:hAnsiTheme="minorHAnsi" w:cstheme="minorHAnsi"/>
          <w:highlight w:val="yellow"/>
        </w:rPr>
        <w:footnoteReference w:id="10"/>
      </w:r>
      <w:r w:rsidRPr="00BD693F">
        <w:rPr>
          <w:rFonts w:asciiTheme="minorHAnsi" w:hAnsiTheme="minorHAnsi" w:cstheme="minorHAnsi"/>
          <w:highlight w:val="yellow"/>
        </w:rPr>
        <w:t>.”</w:t>
      </w:r>
      <w:r w:rsidRPr="00BD693F">
        <w:rPr>
          <w:rFonts w:asciiTheme="minorHAnsi" w:hAnsiTheme="minorHAnsi" w:cstheme="minorHAnsi"/>
          <w:lang w:val="en-US"/>
        </w:rPr>
        <w:t xml:space="preserve"> </w:t>
      </w:r>
    </w:p>
    <w:p w14:paraId="20699EF3" w14:textId="77777777" w:rsidR="00BD693F" w:rsidRPr="00BD693F" w:rsidRDefault="00BD693F" w:rsidP="00BD693F">
      <w:pPr>
        <w:rPr>
          <w:rFonts w:asciiTheme="minorHAnsi" w:hAnsiTheme="minorHAnsi" w:cstheme="minorHAnsi"/>
        </w:rPr>
      </w:pPr>
    </w:p>
    <w:p w14:paraId="21EAB552" w14:textId="5F3BD179" w:rsidR="00CC706C" w:rsidRPr="00CC706C" w:rsidRDefault="00B70AA0" w:rsidP="00CC706C">
      <w:pPr>
        <w:pStyle w:val="ListParagraph"/>
        <w:numPr>
          <w:ilvl w:val="1"/>
          <w:numId w:val="17"/>
        </w:numPr>
        <w:rPr>
          <w:rFonts w:asciiTheme="minorHAnsi" w:hAnsiTheme="minorHAnsi" w:cstheme="minorHAnsi"/>
        </w:rPr>
      </w:pPr>
      <w:r>
        <w:rPr>
          <w:rFonts w:asciiTheme="minorHAnsi" w:hAnsiTheme="minorHAnsi" w:cstheme="minorHAnsi"/>
          <w:lang w:val="en-US"/>
        </w:rPr>
        <w:t>T</w:t>
      </w:r>
      <w:r w:rsidR="00443C2F" w:rsidRPr="00CC706C">
        <w:rPr>
          <w:rFonts w:asciiTheme="minorHAnsi" w:hAnsiTheme="minorHAnsi" w:cstheme="minorHAnsi"/>
          <w:lang w:val="en-US"/>
        </w:rPr>
        <w:t xml:space="preserve">o extend the preparedness beyond the civil society- government partnership to increase participation of the local community. For relatively isolated communities, private sector involvement in response planning is critical. For example, fuel, food, and transportation are often supplied by the private sector.  </w:t>
      </w:r>
    </w:p>
    <w:p w14:paraId="131AE9EA" w14:textId="05D03212" w:rsidR="00CC706C" w:rsidRPr="00CC706C" w:rsidRDefault="00B70AA0" w:rsidP="00CC706C">
      <w:pPr>
        <w:pStyle w:val="ListParagraph"/>
        <w:numPr>
          <w:ilvl w:val="1"/>
          <w:numId w:val="17"/>
        </w:numPr>
        <w:rPr>
          <w:rFonts w:asciiTheme="minorHAnsi" w:hAnsiTheme="minorHAnsi" w:cstheme="minorHAnsi"/>
        </w:rPr>
      </w:pPr>
      <w:r>
        <w:rPr>
          <w:rFonts w:asciiTheme="minorHAnsi" w:hAnsiTheme="minorHAnsi" w:cstheme="minorHAnsi"/>
          <w:lang w:val="en-US"/>
        </w:rPr>
        <w:t>R</w:t>
      </w:r>
      <w:r w:rsidR="00443C2F" w:rsidRPr="00CC706C">
        <w:rPr>
          <w:rFonts w:asciiTheme="minorHAnsi" w:hAnsiTheme="minorHAnsi" w:cstheme="minorHAnsi"/>
          <w:lang w:val="en-US"/>
        </w:rPr>
        <w:t xml:space="preserve">aising awareness of the local community and in particular the private sector on the specialized needs of </w:t>
      </w:r>
      <w:r w:rsidR="000B5E51" w:rsidRPr="00CC706C">
        <w:rPr>
          <w:rFonts w:asciiTheme="minorHAnsi" w:hAnsiTheme="minorHAnsi" w:cstheme="minorHAnsi"/>
          <w:lang w:val="en-US"/>
        </w:rPr>
        <w:t>disabled people</w:t>
      </w:r>
      <w:r w:rsidR="00443C2F" w:rsidRPr="00CC706C">
        <w:rPr>
          <w:rFonts w:asciiTheme="minorHAnsi" w:hAnsiTheme="minorHAnsi" w:cstheme="minorHAnsi"/>
          <w:lang w:val="en-US"/>
        </w:rPr>
        <w:t xml:space="preserve"> and other vulnerable groups in situation</w:t>
      </w:r>
      <w:r w:rsidR="003055F2">
        <w:rPr>
          <w:rFonts w:asciiTheme="minorHAnsi" w:hAnsiTheme="minorHAnsi" w:cstheme="minorHAnsi"/>
          <w:lang w:val="en-US"/>
        </w:rPr>
        <w:t>s</w:t>
      </w:r>
      <w:r w:rsidR="00443C2F" w:rsidRPr="00CC706C">
        <w:rPr>
          <w:rFonts w:asciiTheme="minorHAnsi" w:hAnsiTheme="minorHAnsi" w:cstheme="minorHAnsi"/>
          <w:lang w:val="en-US"/>
        </w:rPr>
        <w:t xml:space="preserve"> of natural disasters</w:t>
      </w:r>
      <w:r w:rsidR="00D14980" w:rsidRPr="00CC706C">
        <w:rPr>
          <w:rFonts w:asciiTheme="minorHAnsi" w:hAnsiTheme="minorHAnsi" w:cstheme="minorHAnsi"/>
          <w:lang w:val="en-US"/>
        </w:rPr>
        <w:t xml:space="preserve">, especially the trauma of </w:t>
      </w:r>
      <w:r w:rsidR="003055F2">
        <w:rPr>
          <w:rFonts w:asciiTheme="minorHAnsi" w:hAnsiTheme="minorHAnsi" w:cstheme="minorHAnsi"/>
          <w:lang w:val="en-US"/>
        </w:rPr>
        <w:t xml:space="preserve">disabled </w:t>
      </w:r>
      <w:r w:rsidR="00D14980" w:rsidRPr="00CC706C">
        <w:rPr>
          <w:rFonts w:asciiTheme="minorHAnsi" w:hAnsiTheme="minorHAnsi" w:cstheme="minorHAnsi"/>
          <w:lang w:val="en-US"/>
        </w:rPr>
        <w:t xml:space="preserve">people caused by the lack of inclusion in initial planning.   </w:t>
      </w:r>
    </w:p>
    <w:p w14:paraId="5AB969A7" w14:textId="46709825" w:rsidR="00BD693F" w:rsidRPr="00BD693F" w:rsidRDefault="00B70AA0" w:rsidP="006144DC">
      <w:pPr>
        <w:pStyle w:val="ListParagraph"/>
        <w:numPr>
          <w:ilvl w:val="1"/>
          <w:numId w:val="17"/>
        </w:numPr>
        <w:rPr>
          <w:rFonts w:asciiTheme="minorHAnsi" w:hAnsiTheme="minorHAnsi" w:cstheme="minorHAnsi"/>
        </w:rPr>
      </w:pPr>
      <w:r>
        <w:rPr>
          <w:rFonts w:asciiTheme="minorHAnsi" w:hAnsiTheme="minorHAnsi" w:cstheme="minorHAnsi"/>
          <w:lang w:val="en-US"/>
        </w:rPr>
        <w:t>E</w:t>
      </w:r>
      <w:r w:rsidR="00D14980" w:rsidRPr="00CC706C">
        <w:rPr>
          <w:rFonts w:asciiTheme="minorHAnsi" w:hAnsiTheme="minorHAnsi" w:cstheme="minorHAnsi"/>
          <w:lang w:val="en-US"/>
        </w:rPr>
        <w:t xml:space="preserve">mergency-preparedness drills should include real participation of </w:t>
      </w:r>
      <w:r w:rsidR="000B5E51" w:rsidRPr="00CC706C">
        <w:rPr>
          <w:rFonts w:asciiTheme="minorHAnsi" w:hAnsiTheme="minorHAnsi" w:cstheme="minorHAnsi"/>
          <w:lang w:val="en-US"/>
        </w:rPr>
        <w:t>disabled people</w:t>
      </w:r>
      <w:r w:rsidR="00D14980" w:rsidRPr="00CC706C">
        <w:rPr>
          <w:rFonts w:asciiTheme="minorHAnsi" w:hAnsiTheme="minorHAnsi" w:cstheme="minorHAnsi"/>
          <w:lang w:val="en-US"/>
        </w:rPr>
        <w:t xml:space="preserve"> and other vulnerable groups. Simulations or role play exercises where </w:t>
      </w:r>
      <w:r w:rsidR="000B5E51" w:rsidRPr="00CC706C">
        <w:rPr>
          <w:rFonts w:asciiTheme="minorHAnsi" w:hAnsiTheme="minorHAnsi" w:cstheme="minorHAnsi"/>
          <w:lang w:val="en-US"/>
        </w:rPr>
        <w:t>non-disabled</w:t>
      </w:r>
      <w:r w:rsidR="00D14980" w:rsidRPr="00CC706C">
        <w:rPr>
          <w:rFonts w:asciiTheme="minorHAnsi" w:hAnsiTheme="minorHAnsi" w:cstheme="minorHAnsi"/>
          <w:lang w:val="en-US"/>
        </w:rPr>
        <w:t xml:space="preserve"> </w:t>
      </w:r>
      <w:r w:rsidR="000B5E51" w:rsidRPr="00CC706C">
        <w:rPr>
          <w:rFonts w:asciiTheme="minorHAnsi" w:hAnsiTheme="minorHAnsi" w:cstheme="minorHAnsi"/>
          <w:lang w:val="en-US"/>
        </w:rPr>
        <w:t>people</w:t>
      </w:r>
      <w:r w:rsidR="00D14980" w:rsidRPr="00CC706C">
        <w:rPr>
          <w:rFonts w:asciiTheme="minorHAnsi" w:hAnsiTheme="minorHAnsi" w:cstheme="minorHAnsi"/>
          <w:lang w:val="en-US"/>
        </w:rPr>
        <w:t xml:space="preserve"> take the role of disabled people should be avoided. </w:t>
      </w:r>
    </w:p>
    <w:p w14:paraId="6889A6CB" w14:textId="77777777" w:rsidR="00BD693F" w:rsidRPr="00BD693F" w:rsidRDefault="00BD693F" w:rsidP="00BD693F">
      <w:pPr>
        <w:pStyle w:val="ListParagraph"/>
        <w:ind w:left="502"/>
        <w:rPr>
          <w:rFonts w:asciiTheme="minorHAnsi" w:hAnsiTheme="minorHAnsi" w:cstheme="minorHAnsi"/>
        </w:rPr>
      </w:pPr>
    </w:p>
    <w:p w14:paraId="2C5FF3A7" w14:textId="50D665C0" w:rsidR="00CC706C" w:rsidRDefault="00BD693F" w:rsidP="00BD693F">
      <w:pPr>
        <w:pStyle w:val="ListParagraph"/>
        <w:ind w:left="502"/>
        <w:rPr>
          <w:rFonts w:asciiTheme="minorHAnsi" w:hAnsiTheme="minorHAnsi" w:cstheme="minorHAnsi"/>
        </w:rPr>
      </w:pPr>
      <w:r w:rsidRPr="00BD693F">
        <w:rPr>
          <w:rFonts w:asciiTheme="minorHAnsi" w:hAnsiTheme="minorHAnsi" w:cstheme="minorHAnsi"/>
          <w:highlight w:val="yellow"/>
          <w:lang w:val="en-US"/>
        </w:rPr>
        <w:t>Ex.</w:t>
      </w:r>
      <w:r w:rsidR="00B70AA0" w:rsidRPr="00BD693F">
        <w:rPr>
          <w:rFonts w:asciiTheme="minorHAnsi" w:hAnsiTheme="minorHAnsi" w:cstheme="minorHAnsi"/>
          <w:highlight w:val="yellow"/>
        </w:rPr>
        <w:t>Inclusive Vulnerability and Capacity Assessments in Odisha (India)</w:t>
      </w:r>
      <w:r w:rsidR="006144DC" w:rsidRPr="00BD693F">
        <w:rPr>
          <w:rStyle w:val="FootnoteReference"/>
          <w:rFonts w:asciiTheme="minorHAnsi" w:hAnsiTheme="minorHAnsi" w:cstheme="minorHAnsi"/>
          <w:highlight w:val="yellow"/>
        </w:rPr>
        <w:footnoteReference w:id="11"/>
      </w:r>
      <w:r w:rsidR="00B70AA0" w:rsidRPr="00BD693F">
        <w:rPr>
          <w:rFonts w:asciiTheme="minorHAnsi" w:hAnsiTheme="minorHAnsi" w:cstheme="minorHAnsi"/>
          <w:highlight w:val="yellow"/>
        </w:rPr>
        <w:t>: During an accessibility audit of multipurpose cyclone shelters constructed by the Odisha State Disaster Management Authority (OSDMA), a team of HI, OSDMA, and UNDP realized that persons with disabilities had never participated in any drills in the shelters and their needs were not included in any assessments. Following this an inclusive assessment was undertaken in Bhadrak District. Persons with disabilities, and their families and caregivers were notified and given information about the assessments beforehand through household visits. When given the opportunity to participate, all persons with disabilities in the community took part in the assessment. The assessments were conducted in accessible settings and facilitated through different aids. Due to the participation of persons with disabilities and their input into the assessment, service providers gained an increased understanding of their vulnerability in a disaster situation as well as their actual capacities and needs.</w:t>
      </w:r>
      <w:r w:rsidR="00B70AA0" w:rsidRPr="00BD693F">
        <w:rPr>
          <w:rFonts w:asciiTheme="minorHAnsi" w:hAnsiTheme="minorHAnsi" w:cstheme="minorHAnsi"/>
        </w:rPr>
        <w:t xml:space="preserve"> </w:t>
      </w:r>
    </w:p>
    <w:p w14:paraId="4C0A4666" w14:textId="77777777" w:rsidR="00BD693F" w:rsidRPr="00BD693F" w:rsidRDefault="00BD693F" w:rsidP="00BD693F">
      <w:pPr>
        <w:pStyle w:val="ListParagraph"/>
        <w:ind w:left="502"/>
        <w:rPr>
          <w:rFonts w:asciiTheme="minorHAnsi" w:hAnsiTheme="minorHAnsi" w:cstheme="minorHAnsi"/>
        </w:rPr>
      </w:pPr>
    </w:p>
    <w:p w14:paraId="046EBBD9" w14:textId="1F1D9B55" w:rsidR="00D14980" w:rsidRPr="00CC706C" w:rsidRDefault="006144DC" w:rsidP="00CC706C">
      <w:pPr>
        <w:pStyle w:val="ListParagraph"/>
        <w:numPr>
          <w:ilvl w:val="1"/>
          <w:numId w:val="17"/>
        </w:numPr>
        <w:rPr>
          <w:rFonts w:asciiTheme="minorHAnsi" w:hAnsiTheme="minorHAnsi" w:cstheme="minorHAnsi"/>
        </w:rPr>
      </w:pPr>
      <w:r>
        <w:rPr>
          <w:rFonts w:asciiTheme="minorHAnsi" w:hAnsiTheme="minorHAnsi" w:cstheme="minorHAnsi"/>
          <w:lang w:val="en-US"/>
        </w:rPr>
        <w:t>T</w:t>
      </w:r>
      <w:r w:rsidR="00D14980" w:rsidRPr="00CC706C">
        <w:rPr>
          <w:rFonts w:asciiTheme="minorHAnsi" w:hAnsiTheme="minorHAnsi" w:cstheme="minorHAnsi"/>
          <w:lang w:val="en-US"/>
        </w:rPr>
        <w:t>o build a data base for emergency purposes, so the specific needs are included in the system</w:t>
      </w:r>
      <w:r w:rsidR="003055F2">
        <w:rPr>
          <w:rFonts w:asciiTheme="minorHAnsi" w:hAnsiTheme="minorHAnsi" w:cstheme="minorHAnsi"/>
          <w:lang w:val="en-US"/>
        </w:rPr>
        <w:t>.</w:t>
      </w:r>
    </w:p>
    <w:p w14:paraId="408C74EB" w14:textId="77777777" w:rsidR="00443C2F" w:rsidRPr="009168FC" w:rsidRDefault="00443C2F" w:rsidP="008D1FC9">
      <w:pPr>
        <w:tabs>
          <w:tab w:val="num" w:pos="0"/>
        </w:tabs>
        <w:ind w:left="-567"/>
        <w:rPr>
          <w:rFonts w:asciiTheme="minorHAnsi" w:hAnsiTheme="minorHAnsi" w:cstheme="minorHAnsi"/>
          <w:b/>
          <w:bCs/>
          <w:lang w:val="en-US"/>
        </w:rPr>
      </w:pPr>
    </w:p>
    <w:p w14:paraId="303B0B05" w14:textId="77777777" w:rsidR="00623D22" w:rsidRDefault="00D14980" w:rsidP="00623D22">
      <w:pPr>
        <w:pStyle w:val="ListParagraph"/>
        <w:numPr>
          <w:ilvl w:val="0"/>
          <w:numId w:val="17"/>
        </w:numPr>
        <w:rPr>
          <w:rFonts w:asciiTheme="minorHAnsi" w:hAnsiTheme="minorHAnsi" w:cstheme="minorHAnsi"/>
          <w:b/>
          <w:bCs/>
        </w:rPr>
      </w:pPr>
      <w:r w:rsidRPr="000B5E51">
        <w:rPr>
          <w:rFonts w:asciiTheme="minorHAnsi" w:hAnsiTheme="minorHAnsi" w:cstheme="minorHAnsi"/>
          <w:b/>
          <w:bCs/>
        </w:rPr>
        <w:t>Immediate Response to a Disaster</w:t>
      </w:r>
    </w:p>
    <w:p w14:paraId="780410DB" w14:textId="77777777" w:rsidR="00623D22" w:rsidRPr="00623D22" w:rsidRDefault="000B5E51" w:rsidP="00623D22">
      <w:pPr>
        <w:pStyle w:val="ListParagraph"/>
        <w:numPr>
          <w:ilvl w:val="1"/>
          <w:numId w:val="17"/>
        </w:numPr>
        <w:rPr>
          <w:rFonts w:asciiTheme="minorHAnsi" w:hAnsiTheme="minorHAnsi" w:cstheme="minorHAnsi"/>
          <w:b/>
          <w:bCs/>
        </w:rPr>
      </w:pPr>
      <w:r w:rsidRPr="00623D22">
        <w:rPr>
          <w:rFonts w:asciiTheme="minorHAnsi" w:hAnsiTheme="minorHAnsi" w:cstheme="minorHAnsi"/>
          <w:lang w:val="en-US"/>
        </w:rPr>
        <w:t xml:space="preserve">Disabled People </w:t>
      </w:r>
      <w:r w:rsidR="00D14980" w:rsidRPr="00623D22">
        <w:rPr>
          <w:rFonts w:asciiTheme="minorHAnsi" w:hAnsiTheme="minorHAnsi" w:cstheme="minorHAnsi"/>
          <w:lang w:val="en-US"/>
        </w:rPr>
        <w:t>and other vulnerable groups need to be accommodated first not last.  And then rest.</w:t>
      </w:r>
    </w:p>
    <w:p w14:paraId="5BAFC061" w14:textId="77777777" w:rsidR="00623D22" w:rsidRPr="00623D22" w:rsidRDefault="00D14980" w:rsidP="00623D22">
      <w:pPr>
        <w:pStyle w:val="ListParagraph"/>
        <w:numPr>
          <w:ilvl w:val="1"/>
          <w:numId w:val="17"/>
        </w:numPr>
        <w:rPr>
          <w:rFonts w:asciiTheme="minorHAnsi" w:hAnsiTheme="minorHAnsi" w:cstheme="minorHAnsi"/>
          <w:b/>
          <w:bCs/>
        </w:rPr>
      </w:pPr>
      <w:r w:rsidRPr="00623D22">
        <w:rPr>
          <w:rFonts w:asciiTheme="minorHAnsi" w:hAnsiTheme="minorHAnsi" w:cstheme="minorHAnsi"/>
          <w:lang w:val="en-US"/>
        </w:rPr>
        <w:t>Development of end-to-end early warning system</w:t>
      </w:r>
      <w:r w:rsidRPr="009168FC">
        <w:rPr>
          <w:vertAlign w:val="superscript"/>
          <w:lang w:val="en-US"/>
        </w:rPr>
        <w:footnoteReference w:id="12"/>
      </w:r>
      <w:r w:rsidRPr="00623D22">
        <w:rPr>
          <w:rFonts w:asciiTheme="minorHAnsi" w:hAnsiTheme="minorHAnsi" w:cstheme="minorHAnsi"/>
          <w:lang w:val="en-US"/>
        </w:rPr>
        <w:t xml:space="preserve"> is fundamental to save lives when </w:t>
      </w:r>
      <w:r w:rsidR="005049B8" w:rsidRPr="00623D22">
        <w:rPr>
          <w:rFonts w:asciiTheme="minorHAnsi" w:hAnsiTheme="minorHAnsi" w:cstheme="minorHAnsi"/>
          <w:lang w:val="en-US"/>
        </w:rPr>
        <w:t xml:space="preserve">   </w:t>
      </w:r>
      <w:r w:rsidRPr="00623D22">
        <w:rPr>
          <w:rFonts w:asciiTheme="minorHAnsi" w:hAnsiTheme="minorHAnsi" w:cstheme="minorHAnsi"/>
          <w:lang w:val="en-US"/>
        </w:rPr>
        <w:t xml:space="preserve">disasters occur.  </w:t>
      </w:r>
    </w:p>
    <w:p w14:paraId="7DA70E51" w14:textId="77777777" w:rsidR="00623D22" w:rsidRPr="00623D22" w:rsidRDefault="00D14980" w:rsidP="00623D22">
      <w:pPr>
        <w:pStyle w:val="ListParagraph"/>
        <w:numPr>
          <w:ilvl w:val="1"/>
          <w:numId w:val="17"/>
        </w:numPr>
        <w:rPr>
          <w:rFonts w:asciiTheme="minorHAnsi" w:hAnsiTheme="minorHAnsi" w:cstheme="minorHAnsi"/>
          <w:b/>
          <w:bCs/>
        </w:rPr>
      </w:pPr>
      <w:r w:rsidRPr="00623D22">
        <w:rPr>
          <w:rFonts w:asciiTheme="minorHAnsi" w:hAnsiTheme="minorHAnsi" w:cstheme="minorHAnsi"/>
          <w:lang w:val="en-US"/>
        </w:rPr>
        <w:lastRenderedPageBreak/>
        <w:t xml:space="preserve">Developing and maintaining all feasible channels of open communication within and across vulnerable groups. </w:t>
      </w:r>
    </w:p>
    <w:p w14:paraId="7DBBA1B8" w14:textId="77777777" w:rsidR="00623D22" w:rsidRPr="00623D22" w:rsidRDefault="00D14980" w:rsidP="00623D22">
      <w:pPr>
        <w:pStyle w:val="ListParagraph"/>
        <w:numPr>
          <w:ilvl w:val="1"/>
          <w:numId w:val="17"/>
        </w:numPr>
        <w:rPr>
          <w:rFonts w:asciiTheme="minorHAnsi" w:hAnsiTheme="minorHAnsi" w:cstheme="minorHAnsi"/>
          <w:b/>
          <w:bCs/>
        </w:rPr>
      </w:pPr>
      <w:r w:rsidRPr="00623D22">
        <w:rPr>
          <w:rFonts w:asciiTheme="minorHAnsi" w:hAnsiTheme="minorHAnsi" w:cstheme="minorHAnsi"/>
          <w:lang w:val="en-US"/>
        </w:rPr>
        <w:t xml:space="preserve">Early warning system should be accessible for </w:t>
      </w:r>
      <w:r w:rsidR="000B5E51" w:rsidRPr="00623D22">
        <w:rPr>
          <w:rFonts w:asciiTheme="minorHAnsi" w:hAnsiTheme="minorHAnsi" w:cstheme="minorHAnsi"/>
          <w:lang w:val="en-US"/>
        </w:rPr>
        <w:t>disabled people</w:t>
      </w:r>
      <w:r w:rsidRPr="00623D22">
        <w:rPr>
          <w:rFonts w:asciiTheme="minorHAnsi" w:hAnsiTheme="minorHAnsi" w:cstheme="minorHAnsi"/>
          <w:lang w:val="en-US"/>
        </w:rPr>
        <w:t xml:space="preserve"> and other groups, especially people who are deaf and deafblind</w:t>
      </w:r>
      <w:r w:rsidR="000B5E51" w:rsidRPr="00623D22">
        <w:rPr>
          <w:rFonts w:asciiTheme="minorHAnsi" w:hAnsiTheme="minorHAnsi" w:cstheme="minorHAnsi"/>
          <w:lang w:val="en-US"/>
        </w:rPr>
        <w:t xml:space="preserve"> or have learning difficulties</w:t>
      </w:r>
      <w:r w:rsidRPr="00623D22">
        <w:rPr>
          <w:rFonts w:asciiTheme="minorHAnsi" w:hAnsiTheme="minorHAnsi" w:cstheme="minorHAnsi"/>
          <w:lang w:val="en-US"/>
        </w:rPr>
        <w:t>.</w:t>
      </w:r>
    </w:p>
    <w:p w14:paraId="37413155" w14:textId="77777777" w:rsidR="00623D22" w:rsidRPr="00623D22" w:rsidRDefault="00D14980" w:rsidP="00623D22">
      <w:pPr>
        <w:pStyle w:val="ListParagraph"/>
        <w:numPr>
          <w:ilvl w:val="1"/>
          <w:numId w:val="17"/>
        </w:numPr>
        <w:rPr>
          <w:rFonts w:asciiTheme="minorHAnsi" w:hAnsiTheme="minorHAnsi" w:cstheme="minorHAnsi"/>
          <w:b/>
          <w:bCs/>
        </w:rPr>
      </w:pPr>
      <w:r w:rsidRPr="00623D22">
        <w:rPr>
          <w:rFonts w:asciiTheme="minorHAnsi" w:hAnsiTheme="minorHAnsi" w:cstheme="minorHAnsi"/>
          <w:lang w:val="en-US"/>
        </w:rPr>
        <w:t xml:space="preserve">Establishment of a 24-hour hotline for disabled people to call the local government councils. </w:t>
      </w:r>
    </w:p>
    <w:p w14:paraId="22267A8C" w14:textId="03D0B468" w:rsidR="00BD693F" w:rsidRPr="00BD693F" w:rsidRDefault="006144DC" w:rsidP="006144DC">
      <w:pPr>
        <w:pStyle w:val="ListParagraph"/>
        <w:numPr>
          <w:ilvl w:val="1"/>
          <w:numId w:val="17"/>
        </w:numPr>
        <w:rPr>
          <w:rFonts w:asciiTheme="minorHAnsi" w:hAnsiTheme="minorHAnsi" w:cstheme="minorHAnsi"/>
          <w:color w:val="0070C0"/>
        </w:rPr>
      </w:pPr>
      <w:r w:rsidRPr="00BD693F">
        <w:rPr>
          <w:rFonts w:asciiTheme="minorHAnsi" w:hAnsiTheme="minorHAnsi" w:cstheme="minorHAnsi"/>
          <w:lang w:val="en-US"/>
        </w:rPr>
        <w:t xml:space="preserve">Transportation during rescue must be accessible. </w:t>
      </w:r>
    </w:p>
    <w:p w14:paraId="78A5BA84" w14:textId="77777777" w:rsidR="00BD693F" w:rsidRDefault="00BD693F" w:rsidP="00BD693F">
      <w:pPr>
        <w:pStyle w:val="ListParagraph"/>
        <w:ind w:left="502"/>
        <w:rPr>
          <w:rFonts w:asciiTheme="minorHAnsi" w:hAnsiTheme="minorHAnsi" w:cstheme="minorHAnsi"/>
          <w:color w:val="0070C0"/>
        </w:rPr>
      </w:pPr>
    </w:p>
    <w:p w14:paraId="03375A6B" w14:textId="02C6F391" w:rsidR="006144DC" w:rsidRPr="00BD693F" w:rsidRDefault="00BD693F" w:rsidP="00BD693F">
      <w:pPr>
        <w:pStyle w:val="ListParagraph"/>
        <w:ind w:left="502"/>
        <w:rPr>
          <w:rFonts w:asciiTheme="minorHAnsi" w:hAnsiTheme="minorHAnsi" w:cstheme="minorHAnsi"/>
        </w:rPr>
      </w:pPr>
      <w:proofErr w:type="spellStart"/>
      <w:proofErr w:type="gramStart"/>
      <w:r w:rsidRPr="00BD693F">
        <w:rPr>
          <w:rFonts w:asciiTheme="minorHAnsi" w:hAnsiTheme="minorHAnsi" w:cstheme="minorHAnsi"/>
          <w:highlight w:val="yellow"/>
        </w:rPr>
        <w:t>Ex.</w:t>
      </w:r>
      <w:r w:rsidR="006144DC" w:rsidRPr="00BD693F">
        <w:rPr>
          <w:rFonts w:asciiTheme="minorHAnsi" w:hAnsiTheme="minorHAnsi" w:cstheme="minorHAnsi"/>
          <w:highlight w:val="yellow"/>
        </w:rPr>
        <w:t>The</w:t>
      </w:r>
      <w:proofErr w:type="spellEnd"/>
      <w:proofErr w:type="gramEnd"/>
      <w:r w:rsidR="006144DC" w:rsidRPr="00BD693F">
        <w:rPr>
          <w:rFonts w:asciiTheme="minorHAnsi" w:hAnsiTheme="minorHAnsi" w:cstheme="minorHAnsi"/>
          <w:highlight w:val="yellow"/>
        </w:rPr>
        <w:t xml:space="preserve"> Centre for Disability and Development built a model boat to assist with evacuations in Bangladesh</w:t>
      </w:r>
      <w:r w:rsidR="006144DC" w:rsidRPr="00BD693F">
        <w:rPr>
          <w:rStyle w:val="FootnoteReference"/>
          <w:rFonts w:asciiTheme="minorHAnsi" w:hAnsiTheme="minorHAnsi" w:cstheme="minorHAnsi"/>
          <w:highlight w:val="yellow"/>
        </w:rPr>
        <w:footnoteReference w:id="13"/>
      </w:r>
      <w:r w:rsidR="006144DC" w:rsidRPr="00BD693F">
        <w:rPr>
          <w:rFonts w:asciiTheme="minorHAnsi" w:hAnsiTheme="minorHAnsi" w:cstheme="minorHAnsi"/>
          <w:highlight w:val="yellow"/>
        </w:rPr>
        <w:t xml:space="preserve">, equipped with a ramp and accessible latrines. Other options are using boats with flat floors with one side that can be brought down to provide a roll-on/roll-off ramp (e.g. see </w:t>
      </w:r>
      <w:proofErr w:type="spellStart"/>
      <w:r w:rsidR="006144DC" w:rsidRPr="00BD693F">
        <w:rPr>
          <w:rFonts w:asciiTheme="minorHAnsi" w:hAnsiTheme="minorHAnsi" w:cstheme="minorHAnsi"/>
          <w:highlight w:val="yellow"/>
        </w:rPr>
        <w:t>Wheelyboat</w:t>
      </w:r>
      <w:proofErr w:type="spellEnd"/>
      <w:r w:rsidR="006144DC" w:rsidRPr="00BD693F">
        <w:rPr>
          <w:rFonts w:asciiTheme="minorHAnsi" w:hAnsiTheme="minorHAnsi" w:cstheme="minorHAnsi"/>
          <w:highlight w:val="yellow"/>
        </w:rPr>
        <w:t>).</w:t>
      </w:r>
      <w:r w:rsidR="006144DC" w:rsidRPr="00BD693F">
        <w:rPr>
          <w:rFonts w:asciiTheme="minorHAnsi" w:hAnsiTheme="minorHAnsi" w:cstheme="minorHAnsi"/>
        </w:rPr>
        <w:t xml:space="preserve"> </w:t>
      </w:r>
    </w:p>
    <w:p w14:paraId="721C6CF7" w14:textId="08F157C3" w:rsidR="00BD693F" w:rsidRPr="00BD693F" w:rsidRDefault="00331EB9" w:rsidP="00331EB9">
      <w:pPr>
        <w:pStyle w:val="ListParagraph"/>
        <w:numPr>
          <w:ilvl w:val="1"/>
          <w:numId w:val="17"/>
        </w:numPr>
        <w:rPr>
          <w:rFonts w:asciiTheme="minorHAnsi" w:hAnsiTheme="minorHAnsi" w:cstheme="minorHAnsi"/>
          <w:b/>
          <w:bCs/>
        </w:rPr>
      </w:pPr>
      <w:r w:rsidRPr="00BD693F">
        <w:rPr>
          <w:rFonts w:asciiTheme="minorHAnsi" w:hAnsiTheme="minorHAnsi" w:cstheme="minorHAnsi"/>
          <w:lang w:val="en-US"/>
        </w:rPr>
        <w:t xml:space="preserve">Evacuation Processes - </w:t>
      </w:r>
      <w:r w:rsidRPr="00BD693F">
        <w:rPr>
          <w:rFonts w:asciiTheme="minorHAnsi" w:hAnsiTheme="minorHAnsi" w:cstheme="minorHAnsi"/>
        </w:rPr>
        <w:t xml:space="preserve">Evacuation Training using the Twin-Track Approach: </w:t>
      </w:r>
    </w:p>
    <w:p w14:paraId="2DC0866B" w14:textId="77777777" w:rsidR="00BD693F" w:rsidRPr="00BD693F" w:rsidRDefault="00BD693F" w:rsidP="00BD693F">
      <w:pPr>
        <w:pStyle w:val="ListParagraph"/>
        <w:ind w:left="502"/>
        <w:rPr>
          <w:rFonts w:asciiTheme="minorHAnsi" w:hAnsiTheme="minorHAnsi" w:cstheme="minorHAnsi"/>
          <w:b/>
          <w:bCs/>
        </w:rPr>
      </w:pPr>
    </w:p>
    <w:p w14:paraId="189DF6F5" w14:textId="37C786AF" w:rsidR="00331EB9" w:rsidRDefault="00BD693F" w:rsidP="00BD693F">
      <w:pPr>
        <w:pStyle w:val="ListParagraph"/>
        <w:ind w:left="502"/>
        <w:rPr>
          <w:rFonts w:asciiTheme="minorHAnsi" w:hAnsiTheme="minorHAnsi" w:cstheme="minorHAnsi"/>
        </w:rPr>
      </w:pPr>
      <w:r w:rsidRPr="00BD693F">
        <w:rPr>
          <w:rFonts w:asciiTheme="minorHAnsi" w:hAnsiTheme="minorHAnsi" w:cstheme="minorHAnsi"/>
          <w:highlight w:val="yellow"/>
        </w:rPr>
        <w:t xml:space="preserve">Ex. </w:t>
      </w:r>
      <w:r w:rsidR="00331EB9" w:rsidRPr="00BD693F">
        <w:rPr>
          <w:rFonts w:asciiTheme="minorHAnsi" w:hAnsiTheme="minorHAnsi" w:cstheme="minorHAnsi"/>
          <w:highlight w:val="yellow"/>
        </w:rPr>
        <w:t xml:space="preserve">In Vietnam, the National Disaster Management Committees worked together with Malteser International to include disability in their Community-Based Disaster Risk Management efforts. </w:t>
      </w:r>
      <w:r w:rsidR="003055F2">
        <w:rPr>
          <w:rFonts w:asciiTheme="minorHAnsi" w:hAnsiTheme="minorHAnsi" w:cstheme="minorHAnsi"/>
          <w:highlight w:val="yellow"/>
        </w:rPr>
        <w:t>I</w:t>
      </w:r>
      <w:r w:rsidR="00331EB9" w:rsidRPr="00BD693F">
        <w:rPr>
          <w:rFonts w:asciiTheme="minorHAnsi" w:hAnsiTheme="minorHAnsi" w:cstheme="minorHAnsi"/>
          <w:highlight w:val="yellow"/>
        </w:rPr>
        <w:t>nitiatives included a twin-track approach towards promoting accessible early warning mechanisms and priority evacuation assistance in 47 villages in the Quang Nam province. The program provides targeted training to DPOs to strengthen their capacity to implement accessible disaster management activities and empower them by improving their self-representation and self-determination. The other track focuses on making community disaster management practices and systems more inclusive through various activities such as, “Village Disaster Risk Management plans, developing inclusive early warning and evacuation mechanisms, and awareness raising”</w:t>
      </w:r>
      <w:r w:rsidR="003055F2">
        <w:rPr>
          <w:rFonts w:asciiTheme="minorHAnsi" w:hAnsiTheme="minorHAnsi" w:cstheme="minorHAnsi"/>
        </w:rPr>
        <w:t>.</w:t>
      </w:r>
      <w:r w:rsidR="00331EB9" w:rsidRPr="00BD693F">
        <w:rPr>
          <w:rFonts w:asciiTheme="minorHAnsi" w:hAnsiTheme="minorHAnsi" w:cstheme="minorHAnsi"/>
        </w:rPr>
        <w:t xml:space="preserve"> </w:t>
      </w:r>
    </w:p>
    <w:p w14:paraId="4507A1C9" w14:textId="77777777" w:rsidR="00BD693F" w:rsidRPr="00BD693F" w:rsidRDefault="00BD693F" w:rsidP="00BD693F">
      <w:pPr>
        <w:pStyle w:val="ListParagraph"/>
        <w:ind w:left="502"/>
        <w:rPr>
          <w:rFonts w:asciiTheme="minorHAnsi" w:hAnsiTheme="minorHAnsi" w:cstheme="minorHAnsi"/>
          <w:b/>
          <w:bCs/>
        </w:rPr>
      </w:pPr>
    </w:p>
    <w:p w14:paraId="06DB9BC1" w14:textId="7C86AF94" w:rsidR="00623D22" w:rsidRPr="00BD693F" w:rsidRDefault="00FD784A" w:rsidP="00623D22">
      <w:pPr>
        <w:pStyle w:val="ListParagraph"/>
        <w:numPr>
          <w:ilvl w:val="1"/>
          <w:numId w:val="17"/>
        </w:numPr>
        <w:rPr>
          <w:rFonts w:asciiTheme="minorHAnsi" w:hAnsiTheme="minorHAnsi" w:cstheme="minorHAnsi"/>
          <w:b/>
          <w:bCs/>
        </w:rPr>
      </w:pPr>
      <w:r w:rsidRPr="00623D22">
        <w:rPr>
          <w:rFonts w:asciiTheme="minorHAnsi" w:hAnsiTheme="minorHAnsi" w:cstheme="minorHAnsi"/>
          <w:lang w:val="en-US"/>
        </w:rPr>
        <w:t xml:space="preserve">Healthcare facilities – </w:t>
      </w:r>
      <w:r w:rsidR="002A5BA2" w:rsidRPr="00623D22">
        <w:rPr>
          <w:rFonts w:asciiTheme="minorHAnsi" w:hAnsiTheme="minorHAnsi" w:cstheme="minorHAnsi"/>
          <w:bCs/>
        </w:rPr>
        <w:t xml:space="preserve">Immediate medical care and first aid; </w:t>
      </w:r>
      <w:r w:rsidR="000B5E51" w:rsidRPr="00623D22">
        <w:rPr>
          <w:rFonts w:asciiTheme="minorHAnsi" w:hAnsiTheme="minorHAnsi" w:cstheme="minorHAnsi"/>
          <w:bCs/>
        </w:rPr>
        <w:t>regularly</w:t>
      </w:r>
      <w:r w:rsidR="002A5BA2" w:rsidRPr="00623D22">
        <w:rPr>
          <w:rFonts w:asciiTheme="minorHAnsi" w:hAnsiTheme="minorHAnsi" w:cstheme="minorHAnsi"/>
          <w:bCs/>
        </w:rPr>
        <w:t xml:space="preserve"> taken </w:t>
      </w:r>
      <w:r w:rsidRPr="00623D22">
        <w:rPr>
          <w:rFonts w:asciiTheme="minorHAnsi" w:hAnsiTheme="minorHAnsi" w:cstheme="minorHAnsi"/>
          <w:lang w:val="en-US"/>
        </w:rPr>
        <w:t xml:space="preserve">medicines, </w:t>
      </w:r>
      <w:proofErr w:type="gramStart"/>
      <w:r w:rsidRPr="00623D22">
        <w:rPr>
          <w:rFonts w:asciiTheme="minorHAnsi" w:hAnsiTheme="minorHAnsi" w:cstheme="minorHAnsi"/>
          <w:lang w:val="en-US"/>
        </w:rPr>
        <w:t>nutrients</w:t>
      </w:r>
      <w:proofErr w:type="gramEnd"/>
      <w:r w:rsidRPr="00623D22">
        <w:rPr>
          <w:rFonts w:asciiTheme="minorHAnsi" w:hAnsiTheme="minorHAnsi" w:cstheme="minorHAnsi"/>
          <w:lang w:val="en-US"/>
        </w:rPr>
        <w:t xml:space="preserve"> and assistive devices repair</w:t>
      </w:r>
      <w:r w:rsidR="003055F2">
        <w:rPr>
          <w:rFonts w:asciiTheme="minorHAnsi" w:hAnsiTheme="minorHAnsi" w:cstheme="minorHAnsi"/>
          <w:lang w:val="en-US"/>
        </w:rPr>
        <w:t>.</w:t>
      </w:r>
    </w:p>
    <w:p w14:paraId="25AE0D4E" w14:textId="77777777" w:rsidR="00BD693F" w:rsidRPr="00623D22" w:rsidRDefault="00BD693F" w:rsidP="00BD693F">
      <w:pPr>
        <w:pStyle w:val="ListParagraph"/>
        <w:ind w:left="502"/>
        <w:rPr>
          <w:rFonts w:asciiTheme="minorHAnsi" w:hAnsiTheme="minorHAnsi" w:cstheme="minorHAnsi"/>
          <w:b/>
          <w:bCs/>
        </w:rPr>
      </w:pPr>
    </w:p>
    <w:p w14:paraId="19B368EC" w14:textId="5F937A4B" w:rsidR="00FD784A" w:rsidRPr="00623D22" w:rsidRDefault="00FD784A" w:rsidP="00623D22">
      <w:pPr>
        <w:pStyle w:val="ListParagraph"/>
        <w:numPr>
          <w:ilvl w:val="1"/>
          <w:numId w:val="17"/>
        </w:numPr>
        <w:rPr>
          <w:rFonts w:asciiTheme="minorHAnsi" w:hAnsiTheme="minorHAnsi" w:cstheme="minorHAnsi"/>
          <w:b/>
          <w:bCs/>
        </w:rPr>
      </w:pPr>
      <w:r w:rsidRPr="00623D22">
        <w:rPr>
          <w:rFonts w:asciiTheme="minorHAnsi" w:hAnsiTheme="minorHAnsi" w:cstheme="minorHAnsi"/>
          <w:lang w:val="en-US"/>
        </w:rPr>
        <w:t>Counselling facilities</w:t>
      </w:r>
      <w:r w:rsidR="003055F2">
        <w:rPr>
          <w:rFonts w:asciiTheme="minorHAnsi" w:hAnsiTheme="minorHAnsi" w:cstheme="minorHAnsi"/>
          <w:lang w:val="en-US"/>
        </w:rPr>
        <w:t>.</w:t>
      </w:r>
    </w:p>
    <w:p w14:paraId="6B01B190" w14:textId="77777777" w:rsidR="00EA38D4" w:rsidRPr="009168FC" w:rsidRDefault="00EA38D4" w:rsidP="00EF6C42">
      <w:pPr>
        <w:ind w:left="-709"/>
        <w:rPr>
          <w:rFonts w:asciiTheme="minorHAnsi" w:hAnsiTheme="minorHAnsi" w:cstheme="minorHAnsi"/>
        </w:rPr>
      </w:pPr>
    </w:p>
    <w:p w14:paraId="2BAC7749" w14:textId="77777777" w:rsidR="00623D22" w:rsidRDefault="00EA38D4" w:rsidP="00623D22">
      <w:pPr>
        <w:pStyle w:val="ListParagraph"/>
        <w:numPr>
          <w:ilvl w:val="0"/>
          <w:numId w:val="17"/>
        </w:numPr>
        <w:ind w:left="-709" w:firstLine="0"/>
        <w:rPr>
          <w:rFonts w:asciiTheme="minorHAnsi" w:hAnsiTheme="minorHAnsi" w:cstheme="minorHAnsi"/>
          <w:b/>
          <w:bCs/>
        </w:rPr>
      </w:pPr>
      <w:r w:rsidRPr="000B5E51">
        <w:rPr>
          <w:rFonts w:asciiTheme="minorHAnsi" w:hAnsiTheme="minorHAnsi" w:cstheme="minorHAnsi"/>
          <w:b/>
          <w:bCs/>
        </w:rPr>
        <w:t>Post Disaster Recovery</w:t>
      </w:r>
    </w:p>
    <w:p w14:paraId="1638034F" w14:textId="2C377BA4" w:rsidR="00623D22" w:rsidRPr="00623D22" w:rsidRDefault="00EA38D4" w:rsidP="00623D22">
      <w:pPr>
        <w:pStyle w:val="ListParagraph"/>
        <w:numPr>
          <w:ilvl w:val="1"/>
          <w:numId w:val="17"/>
        </w:numPr>
        <w:rPr>
          <w:rFonts w:asciiTheme="minorHAnsi" w:hAnsiTheme="minorHAnsi" w:cstheme="minorHAnsi"/>
          <w:b/>
          <w:bCs/>
        </w:rPr>
      </w:pPr>
      <w:r w:rsidRPr="00623D22">
        <w:rPr>
          <w:rFonts w:asciiTheme="minorHAnsi" w:hAnsiTheme="minorHAnsi" w:cstheme="minorHAnsi"/>
        </w:rPr>
        <w:t xml:space="preserve">Rapid assessment of socio-economic status of all </w:t>
      </w:r>
      <w:r w:rsidR="003055F2">
        <w:rPr>
          <w:rFonts w:asciiTheme="minorHAnsi" w:hAnsiTheme="minorHAnsi" w:cstheme="minorHAnsi"/>
        </w:rPr>
        <w:t xml:space="preserve">disabled people </w:t>
      </w:r>
      <w:r w:rsidRPr="00623D22">
        <w:rPr>
          <w:rFonts w:asciiTheme="minorHAnsi" w:hAnsiTheme="minorHAnsi" w:cstheme="minorHAnsi"/>
        </w:rPr>
        <w:t>persons impacted by disaster.</w:t>
      </w:r>
    </w:p>
    <w:p w14:paraId="7B716789" w14:textId="77777777" w:rsidR="00623D22" w:rsidRPr="00623D22" w:rsidRDefault="00EA38D4" w:rsidP="00623D22">
      <w:pPr>
        <w:pStyle w:val="ListParagraph"/>
        <w:numPr>
          <w:ilvl w:val="1"/>
          <w:numId w:val="17"/>
        </w:numPr>
        <w:rPr>
          <w:rFonts w:asciiTheme="minorHAnsi" w:hAnsiTheme="minorHAnsi" w:cstheme="minorHAnsi"/>
          <w:b/>
          <w:bCs/>
        </w:rPr>
      </w:pPr>
      <w:r w:rsidRPr="00623D22">
        <w:rPr>
          <w:rFonts w:asciiTheme="minorHAnsi" w:hAnsiTheme="minorHAnsi" w:cstheme="minorHAnsi"/>
        </w:rPr>
        <w:t>Livelihood assessment, destruction/harmed by disaster, support needed to re-establish business and jobs.</w:t>
      </w:r>
    </w:p>
    <w:p w14:paraId="26315651" w14:textId="77777777" w:rsidR="00623D22" w:rsidRPr="00623D22" w:rsidRDefault="00EA38D4" w:rsidP="00623D22">
      <w:pPr>
        <w:pStyle w:val="ListParagraph"/>
        <w:numPr>
          <w:ilvl w:val="1"/>
          <w:numId w:val="17"/>
        </w:numPr>
        <w:rPr>
          <w:rFonts w:asciiTheme="minorHAnsi" w:hAnsiTheme="minorHAnsi" w:cstheme="minorHAnsi"/>
          <w:b/>
          <w:bCs/>
        </w:rPr>
      </w:pPr>
      <w:r w:rsidRPr="00623D22">
        <w:rPr>
          <w:rFonts w:asciiTheme="minorHAnsi" w:hAnsiTheme="minorHAnsi" w:cstheme="minorHAnsi"/>
        </w:rPr>
        <w:t>Stable, reliable, continuous, easy to repay, micro-financing systems to be in local areas.</w:t>
      </w:r>
    </w:p>
    <w:p w14:paraId="5C1A70CA" w14:textId="7B8D7FF9" w:rsidR="00BD693F" w:rsidRPr="00BD693F" w:rsidRDefault="00EA38D4" w:rsidP="00623D22">
      <w:pPr>
        <w:pStyle w:val="ListParagraph"/>
        <w:numPr>
          <w:ilvl w:val="1"/>
          <w:numId w:val="17"/>
        </w:numPr>
        <w:rPr>
          <w:rFonts w:asciiTheme="minorHAnsi" w:hAnsiTheme="minorHAnsi" w:cstheme="minorHAnsi"/>
          <w:b/>
          <w:bCs/>
        </w:rPr>
      </w:pPr>
      <w:r w:rsidRPr="00623D22">
        <w:rPr>
          <w:rFonts w:asciiTheme="minorHAnsi" w:hAnsiTheme="minorHAnsi" w:cstheme="minorHAnsi"/>
        </w:rPr>
        <w:t>E</w:t>
      </w:r>
      <w:r w:rsidRPr="00623D22">
        <w:rPr>
          <w:rFonts w:asciiTheme="minorHAnsi" w:eastAsiaTheme="minorHAnsi" w:hAnsiTheme="minorHAnsi" w:cstheme="minorHAnsi"/>
          <w:lang w:eastAsia="en-US"/>
        </w:rPr>
        <w:t xml:space="preserve">nsure that reconstructed infrastructure is not only more resistant to future hazards, but also more inclusive of vulnerable populations, including </w:t>
      </w:r>
      <w:r w:rsidR="00EF6C42" w:rsidRPr="00623D22">
        <w:rPr>
          <w:rFonts w:asciiTheme="minorHAnsi" w:eastAsiaTheme="minorHAnsi" w:hAnsiTheme="minorHAnsi" w:cstheme="minorHAnsi"/>
          <w:lang w:eastAsia="en-US"/>
        </w:rPr>
        <w:t>disabled people</w:t>
      </w:r>
      <w:r w:rsidRPr="00623D22">
        <w:rPr>
          <w:rFonts w:asciiTheme="minorHAnsi" w:eastAsiaTheme="minorHAnsi" w:hAnsiTheme="minorHAnsi" w:cstheme="minorHAnsi"/>
          <w:lang w:eastAsia="en-US"/>
        </w:rPr>
        <w:t>, the elderly, and pregnant women.</w:t>
      </w:r>
      <w:r w:rsidRPr="00623D22">
        <w:rPr>
          <w:rFonts w:asciiTheme="minorHAnsi" w:hAnsiTheme="minorHAnsi" w:cstheme="minorHAnsi"/>
        </w:rPr>
        <w:t xml:space="preserve"> </w:t>
      </w:r>
      <w:r w:rsidRPr="00623D22">
        <w:rPr>
          <w:rFonts w:asciiTheme="minorHAnsi" w:eastAsiaTheme="minorHAnsi" w:hAnsiTheme="minorHAnsi" w:cstheme="minorHAnsi"/>
        </w:rPr>
        <w:t xml:space="preserve">Disaster recovery efforts should strive to improve accessibility for </w:t>
      </w:r>
      <w:r w:rsidR="00EF6C42" w:rsidRPr="00623D22">
        <w:rPr>
          <w:rFonts w:asciiTheme="minorHAnsi" w:eastAsiaTheme="minorHAnsi" w:hAnsiTheme="minorHAnsi" w:cstheme="minorHAnsi"/>
        </w:rPr>
        <w:t>disabled people</w:t>
      </w:r>
      <w:r w:rsidR="006B092D">
        <w:rPr>
          <w:rFonts w:asciiTheme="minorHAnsi" w:eastAsiaTheme="minorHAnsi" w:hAnsiTheme="minorHAnsi" w:cstheme="minorHAnsi"/>
        </w:rPr>
        <w:t>.</w:t>
      </w:r>
      <w:r w:rsidRPr="00623D22">
        <w:rPr>
          <w:rFonts w:asciiTheme="minorHAnsi" w:eastAsiaTheme="minorHAnsi" w:hAnsiTheme="minorHAnsi" w:cstheme="minorHAnsi"/>
        </w:rPr>
        <w:t xml:space="preserve"> </w:t>
      </w:r>
    </w:p>
    <w:p w14:paraId="2E349494" w14:textId="1755433E" w:rsidR="005049B8" w:rsidRPr="006B092D" w:rsidRDefault="006B092D" w:rsidP="00BD693F">
      <w:pPr>
        <w:pStyle w:val="ListParagraph"/>
        <w:ind w:left="502"/>
        <w:rPr>
          <w:rFonts w:asciiTheme="minorHAnsi" w:hAnsiTheme="minorHAnsi" w:cstheme="minorHAnsi"/>
          <w:b/>
          <w:bCs/>
        </w:rPr>
      </w:pPr>
      <w:r w:rsidRPr="006B092D">
        <w:rPr>
          <w:rFonts w:asciiTheme="minorHAnsi" w:eastAsiaTheme="minorHAnsi" w:hAnsiTheme="minorHAnsi" w:cstheme="minorHAnsi"/>
          <w:highlight w:val="yellow"/>
        </w:rPr>
        <w:t>Ex. A</w:t>
      </w:r>
      <w:r w:rsidR="00EA38D4" w:rsidRPr="006B092D">
        <w:rPr>
          <w:rFonts w:asciiTheme="minorHAnsi" w:eastAsiaTheme="minorHAnsi" w:hAnsiTheme="minorHAnsi" w:cstheme="minorHAnsi"/>
          <w:highlight w:val="yellow"/>
        </w:rPr>
        <w:t xml:space="preserve">s has been the case in post-earthquake Haiti, which enacted a law to ensure that all buildings, both new and rebuilt, are accessible to </w:t>
      </w:r>
      <w:r w:rsidR="00EF6C42" w:rsidRPr="006B092D">
        <w:rPr>
          <w:rFonts w:asciiTheme="minorHAnsi" w:eastAsiaTheme="minorHAnsi" w:hAnsiTheme="minorHAnsi" w:cstheme="minorHAnsi"/>
          <w:highlight w:val="yellow"/>
        </w:rPr>
        <w:t>disabled people</w:t>
      </w:r>
      <w:r w:rsidR="00EA38D4" w:rsidRPr="006B092D">
        <w:rPr>
          <w:rStyle w:val="FootnoteReference"/>
          <w:rFonts w:asciiTheme="minorHAnsi" w:hAnsiTheme="minorHAnsi" w:cstheme="minorHAnsi"/>
          <w:highlight w:val="yellow"/>
        </w:rPr>
        <w:footnoteReference w:id="14"/>
      </w:r>
      <w:r w:rsidR="00EA38D4" w:rsidRPr="006B092D">
        <w:rPr>
          <w:rFonts w:asciiTheme="minorHAnsi" w:eastAsiaTheme="minorHAnsi" w:hAnsiTheme="minorHAnsi" w:cstheme="minorHAnsi"/>
          <w:highlight w:val="yellow"/>
        </w:rPr>
        <w:t>.</w:t>
      </w:r>
    </w:p>
    <w:p w14:paraId="39640EDD" w14:textId="77777777" w:rsidR="00623D22" w:rsidRDefault="00623D22" w:rsidP="00672BA3">
      <w:pPr>
        <w:pStyle w:val="ListParagraph"/>
        <w:ind w:left="-709"/>
        <w:rPr>
          <w:rFonts w:asciiTheme="minorHAnsi" w:eastAsiaTheme="minorHAnsi" w:hAnsiTheme="minorHAnsi" w:cstheme="minorHAnsi"/>
        </w:rPr>
      </w:pPr>
    </w:p>
    <w:p w14:paraId="230CCB73" w14:textId="3BB34252" w:rsidR="00672BA3" w:rsidRPr="00BD693F" w:rsidRDefault="00672BA3" w:rsidP="00672BA3">
      <w:pPr>
        <w:pStyle w:val="ListParagraph"/>
        <w:ind w:left="-709"/>
        <w:rPr>
          <w:rFonts w:asciiTheme="minorHAnsi" w:eastAsiaTheme="minorHAnsi" w:hAnsiTheme="minorHAnsi" w:cstheme="minorHAnsi"/>
        </w:rPr>
      </w:pPr>
      <w:r w:rsidRPr="00BD693F">
        <w:rPr>
          <w:rFonts w:asciiTheme="minorHAnsi" w:eastAsiaTheme="minorHAnsi" w:hAnsiTheme="minorHAnsi" w:cstheme="minorHAnsi"/>
        </w:rPr>
        <w:t xml:space="preserve">A more comprehensive analysis can be found </w:t>
      </w:r>
      <w:r w:rsidR="003055F2">
        <w:rPr>
          <w:rFonts w:asciiTheme="minorHAnsi" w:eastAsiaTheme="minorHAnsi" w:hAnsiTheme="minorHAnsi" w:cstheme="minorHAnsi"/>
        </w:rPr>
        <w:t xml:space="preserve">in </w:t>
      </w:r>
      <w:r w:rsidRPr="00BD693F">
        <w:rPr>
          <w:rFonts w:asciiTheme="minorHAnsi" w:hAnsiTheme="minorHAnsi" w:cstheme="minorHAnsi"/>
        </w:rPr>
        <w:t>Inter-Agency Standing Committee (IASC)</w:t>
      </w:r>
      <w:r w:rsidR="00BD693F">
        <w:rPr>
          <w:rFonts w:asciiTheme="minorHAnsi" w:hAnsiTheme="minorHAnsi" w:cstheme="minorHAnsi"/>
        </w:rPr>
        <w:t xml:space="preserve"> </w:t>
      </w:r>
      <w:r w:rsidRPr="00BD693F">
        <w:rPr>
          <w:rFonts w:asciiTheme="minorHAnsi" w:hAnsiTheme="minorHAnsi" w:cstheme="minorHAnsi"/>
        </w:rPr>
        <w:t>(2019)</w:t>
      </w:r>
      <w:r w:rsidR="006B092D">
        <w:rPr>
          <w:rFonts w:asciiTheme="minorHAnsi" w:hAnsiTheme="minorHAnsi" w:cstheme="minorHAnsi"/>
        </w:rPr>
        <w:t xml:space="preserve"> </w:t>
      </w:r>
      <w:r w:rsidRPr="00BD693F">
        <w:rPr>
          <w:rFonts w:asciiTheme="minorHAnsi" w:hAnsiTheme="minorHAnsi" w:cstheme="minorHAnsi"/>
        </w:rPr>
        <w:t>Guidelines on Inclusion of Persons with Disabilities in Humanitarian Action.</w:t>
      </w:r>
      <w:r w:rsidRPr="00BD693F">
        <w:rPr>
          <w:rStyle w:val="FootnoteReference"/>
          <w:rFonts w:asciiTheme="minorHAnsi" w:hAnsiTheme="minorHAnsi" w:cstheme="minorHAnsi"/>
        </w:rPr>
        <w:footnoteReference w:id="15"/>
      </w:r>
    </w:p>
    <w:p w14:paraId="519612A6" w14:textId="77777777" w:rsidR="00E12DC1" w:rsidRDefault="00E12DC1" w:rsidP="005049B8">
      <w:pPr>
        <w:pStyle w:val="ListParagraph"/>
        <w:ind w:left="-567"/>
        <w:rPr>
          <w:rFonts w:asciiTheme="minorHAnsi" w:hAnsiTheme="minorHAnsi" w:cstheme="minorHAnsi"/>
          <w:b/>
          <w:lang w:val="en-GB"/>
        </w:rPr>
      </w:pPr>
    </w:p>
    <w:p w14:paraId="77249BFF" w14:textId="77777777" w:rsidR="006B092D" w:rsidRDefault="006B092D" w:rsidP="00E12DC1">
      <w:pPr>
        <w:pStyle w:val="ListParagraph"/>
        <w:ind w:left="-567"/>
        <w:rPr>
          <w:rFonts w:asciiTheme="minorHAnsi" w:hAnsiTheme="minorHAnsi" w:cstheme="minorHAnsi"/>
          <w:b/>
          <w:lang w:val="en-GB"/>
        </w:rPr>
      </w:pPr>
    </w:p>
    <w:p w14:paraId="4CCD684D" w14:textId="77777777" w:rsidR="006B092D" w:rsidRDefault="006B092D" w:rsidP="00E12DC1">
      <w:pPr>
        <w:pStyle w:val="ListParagraph"/>
        <w:ind w:left="-567"/>
        <w:rPr>
          <w:rFonts w:asciiTheme="minorHAnsi" w:hAnsiTheme="minorHAnsi" w:cstheme="minorHAnsi"/>
          <w:b/>
          <w:lang w:val="en-GB"/>
        </w:rPr>
      </w:pPr>
    </w:p>
    <w:p w14:paraId="1EBFA59B" w14:textId="77777777" w:rsidR="006B092D" w:rsidRDefault="006B092D" w:rsidP="00E12DC1">
      <w:pPr>
        <w:pStyle w:val="ListParagraph"/>
        <w:ind w:left="-567"/>
        <w:rPr>
          <w:rFonts w:asciiTheme="minorHAnsi" w:hAnsiTheme="minorHAnsi" w:cstheme="minorHAnsi"/>
          <w:b/>
          <w:lang w:val="en-GB"/>
        </w:rPr>
      </w:pPr>
    </w:p>
    <w:p w14:paraId="3F1CEF3C" w14:textId="4B4580BA" w:rsidR="00E12DC1" w:rsidRDefault="00680832" w:rsidP="00E12DC1">
      <w:pPr>
        <w:pStyle w:val="ListParagraph"/>
        <w:ind w:left="-567"/>
        <w:rPr>
          <w:rFonts w:asciiTheme="minorHAnsi" w:hAnsiTheme="minorHAnsi" w:cstheme="minorHAnsi"/>
          <w:b/>
          <w:lang w:val="en-GB"/>
        </w:rPr>
      </w:pPr>
      <w:r w:rsidRPr="005049B8">
        <w:rPr>
          <w:rFonts w:asciiTheme="minorHAnsi" w:hAnsiTheme="minorHAnsi" w:cstheme="minorHAnsi"/>
          <w:b/>
          <w:lang w:val="en-GB"/>
        </w:rPr>
        <w:lastRenderedPageBreak/>
        <w:t>CDPF Policy Direction</w:t>
      </w:r>
    </w:p>
    <w:p w14:paraId="44684147" w14:textId="77777777" w:rsidR="006B092D" w:rsidRDefault="006B092D" w:rsidP="00E12DC1">
      <w:pPr>
        <w:pStyle w:val="ListParagraph"/>
        <w:ind w:left="-567"/>
        <w:rPr>
          <w:rFonts w:asciiTheme="minorHAnsi" w:hAnsiTheme="minorHAnsi" w:cstheme="minorHAnsi"/>
          <w:b/>
          <w:lang w:val="en-GB"/>
        </w:rPr>
      </w:pPr>
    </w:p>
    <w:p w14:paraId="1C0DF7A6" w14:textId="670406FF" w:rsidR="00E12DC1" w:rsidRPr="006B092D" w:rsidRDefault="00680832" w:rsidP="00E12DC1">
      <w:pPr>
        <w:pStyle w:val="ListParagraph"/>
        <w:numPr>
          <w:ilvl w:val="0"/>
          <w:numId w:val="16"/>
        </w:numPr>
        <w:rPr>
          <w:rFonts w:asciiTheme="minorHAnsi" w:hAnsiTheme="minorHAnsi" w:cstheme="minorHAnsi"/>
          <w:b/>
          <w:lang w:val="en-GB"/>
        </w:rPr>
      </w:pPr>
      <w:r w:rsidRPr="00E12DC1">
        <w:rPr>
          <w:rFonts w:asciiTheme="minorHAnsi" w:hAnsiTheme="minorHAnsi" w:cstheme="minorHAnsi"/>
          <w:bCs/>
          <w:lang w:val="en-GB"/>
        </w:rPr>
        <w:t>As the world moves forward to achieve the 17 SDGs by 2030, CDPF proposes promoting disability-inclusive development and addressing the vulnerabilities and exclusion o</w:t>
      </w:r>
      <w:r w:rsidR="000B5E51" w:rsidRPr="00E12DC1">
        <w:rPr>
          <w:rFonts w:asciiTheme="minorHAnsi" w:hAnsiTheme="minorHAnsi" w:cstheme="minorHAnsi"/>
          <w:bCs/>
          <w:lang w:val="en-GB"/>
        </w:rPr>
        <w:t>f disabled people</w:t>
      </w:r>
      <w:r w:rsidRPr="00E12DC1">
        <w:rPr>
          <w:rFonts w:asciiTheme="minorHAnsi" w:hAnsiTheme="minorHAnsi" w:cstheme="minorHAnsi"/>
          <w:bCs/>
          <w:lang w:val="en-GB"/>
        </w:rPr>
        <w:t xml:space="preserve">, in particular </w:t>
      </w:r>
      <w:r w:rsidR="000B5E51" w:rsidRPr="00E12DC1">
        <w:rPr>
          <w:rFonts w:asciiTheme="minorHAnsi" w:hAnsiTheme="minorHAnsi" w:cstheme="minorHAnsi"/>
          <w:bCs/>
          <w:lang w:val="en-GB"/>
        </w:rPr>
        <w:t xml:space="preserve">disabled </w:t>
      </w:r>
      <w:r w:rsidRPr="00E12DC1">
        <w:rPr>
          <w:rFonts w:asciiTheme="minorHAnsi" w:hAnsiTheme="minorHAnsi" w:cstheme="minorHAnsi"/>
          <w:bCs/>
          <w:lang w:val="en-GB"/>
        </w:rPr>
        <w:t>children and women, with special attention to situations of disaster and humanitarian crisis</w:t>
      </w:r>
      <w:r w:rsidR="003055F2">
        <w:rPr>
          <w:rFonts w:asciiTheme="minorHAnsi" w:hAnsiTheme="minorHAnsi" w:cstheme="minorHAnsi"/>
          <w:bCs/>
          <w:lang w:val="en-GB"/>
        </w:rPr>
        <w:t>.</w:t>
      </w:r>
    </w:p>
    <w:p w14:paraId="08077DC0" w14:textId="77777777" w:rsidR="006B092D" w:rsidRPr="00E12DC1" w:rsidRDefault="006B092D" w:rsidP="006B092D">
      <w:pPr>
        <w:pStyle w:val="ListParagraph"/>
        <w:ind w:left="-207"/>
        <w:rPr>
          <w:rFonts w:asciiTheme="minorHAnsi" w:hAnsiTheme="minorHAnsi" w:cstheme="minorHAnsi"/>
          <w:b/>
          <w:lang w:val="en-GB"/>
        </w:rPr>
      </w:pPr>
    </w:p>
    <w:p w14:paraId="4074A453" w14:textId="208D6238" w:rsidR="00E12DC1" w:rsidRPr="006B092D" w:rsidRDefault="00680832" w:rsidP="00E12DC1">
      <w:pPr>
        <w:pStyle w:val="ListParagraph"/>
        <w:numPr>
          <w:ilvl w:val="0"/>
          <w:numId w:val="16"/>
        </w:numPr>
        <w:rPr>
          <w:rFonts w:asciiTheme="minorHAnsi" w:hAnsiTheme="minorHAnsi" w:cstheme="minorHAnsi"/>
          <w:b/>
          <w:lang w:val="en-GB"/>
        </w:rPr>
      </w:pPr>
      <w:r w:rsidRPr="00E12DC1">
        <w:rPr>
          <w:rFonts w:asciiTheme="minorHAnsi" w:hAnsiTheme="minorHAnsi" w:cstheme="minorHAnsi"/>
          <w:bCs/>
          <w:lang w:val="en-GB"/>
        </w:rPr>
        <w:t xml:space="preserve">Raise awareness of the rights and needs of </w:t>
      </w:r>
      <w:r w:rsidR="000B5E51" w:rsidRPr="00E12DC1">
        <w:rPr>
          <w:rFonts w:asciiTheme="minorHAnsi" w:hAnsiTheme="minorHAnsi" w:cstheme="minorHAnsi"/>
          <w:bCs/>
          <w:lang w:val="en-GB"/>
        </w:rPr>
        <w:t>disabled people</w:t>
      </w:r>
      <w:r w:rsidRPr="00E12DC1">
        <w:rPr>
          <w:rFonts w:asciiTheme="minorHAnsi" w:hAnsiTheme="minorHAnsi" w:cstheme="minorHAnsi"/>
          <w:bCs/>
          <w:lang w:val="en-GB"/>
        </w:rPr>
        <w:t xml:space="preserve"> in achieving the development agenda and related efforts</w:t>
      </w:r>
      <w:r w:rsidR="003055F2">
        <w:rPr>
          <w:rFonts w:asciiTheme="minorHAnsi" w:hAnsiTheme="minorHAnsi" w:cstheme="minorHAnsi"/>
          <w:bCs/>
          <w:lang w:val="en-GB"/>
        </w:rPr>
        <w:t>.</w:t>
      </w:r>
    </w:p>
    <w:p w14:paraId="39DC1605" w14:textId="77777777" w:rsidR="006B092D" w:rsidRPr="00E12DC1" w:rsidRDefault="006B092D" w:rsidP="006B092D">
      <w:pPr>
        <w:pStyle w:val="ListParagraph"/>
        <w:ind w:left="-207"/>
        <w:rPr>
          <w:rFonts w:asciiTheme="minorHAnsi" w:hAnsiTheme="minorHAnsi" w:cstheme="minorHAnsi"/>
          <w:b/>
          <w:lang w:val="en-GB"/>
        </w:rPr>
      </w:pPr>
    </w:p>
    <w:p w14:paraId="13F09E17" w14:textId="6E9D153C" w:rsidR="00E12DC1" w:rsidRPr="006B092D" w:rsidRDefault="00680832" w:rsidP="00E12DC1">
      <w:pPr>
        <w:pStyle w:val="ListParagraph"/>
        <w:numPr>
          <w:ilvl w:val="0"/>
          <w:numId w:val="16"/>
        </w:numPr>
        <w:rPr>
          <w:rFonts w:asciiTheme="minorHAnsi" w:hAnsiTheme="minorHAnsi" w:cstheme="minorHAnsi"/>
          <w:b/>
          <w:lang w:val="en-GB"/>
        </w:rPr>
      </w:pPr>
      <w:r w:rsidRPr="00E12DC1">
        <w:rPr>
          <w:rFonts w:asciiTheme="minorHAnsi" w:hAnsiTheme="minorHAnsi" w:cstheme="minorHAnsi"/>
          <w:bCs/>
          <w:lang w:val="en-GB"/>
        </w:rPr>
        <w:t xml:space="preserve">Incorporate disability issues and perspectives into all SDG goals, monitor progress of their relevant targets and indicators, and pay special attention to the most vulnerable groups of </w:t>
      </w:r>
      <w:r w:rsidR="000B5E51" w:rsidRPr="00E12DC1">
        <w:rPr>
          <w:rFonts w:asciiTheme="minorHAnsi" w:hAnsiTheme="minorHAnsi" w:cstheme="minorHAnsi"/>
          <w:bCs/>
          <w:lang w:val="en-GB"/>
        </w:rPr>
        <w:t>disabled people</w:t>
      </w:r>
      <w:r w:rsidRPr="00E12DC1">
        <w:rPr>
          <w:rFonts w:asciiTheme="minorHAnsi" w:hAnsiTheme="minorHAnsi" w:cstheme="minorHAnsi"/>
          <w:bCs/>
          <w:lang w:val="en-GB"/>
        </w:rPr>
        <w:t>, including women, children and those in disasters and humanitarian crisis situations.</w:t>
      </w:r>
    </w:p>
    <w:p w14:paraId="1B4493D6" w14:textId="77777777" w:rsidR="006B092D" w:rsidRPr="00E12DC1" w:rsidRDefault="006B092D" w:rsidP="006B092D">
      <w:pPr>
        <w:pStyle w:val="ListParagraph"/>
        <w:ind w:left="-207"/>
        <w:rPr>
          <w:rFonts w:asciiTheme="minorHAnsi" w:hAnsiTheme="minorHAnsi" w:cstheme="minorHAnsi"/>
          <w:b/>
          <w:lang w:val="en-GB"/>
        </w:rPr>
      </w:pPr>
    </w:p>
    <w:p w14:paraId="7F5F2D57" w14:textId="6AFDC24D" w:rsidR="00E12DC1" w:rsidRPr="006B092D" w:rsidRDefault="00680832" w:rsidP="00E12DC1">
      <w:pPr>
        <w:pStyle w:val="ListParagraph"/>
        <w:numPr>
          <w:ilvl w:val="0"/>
          <w:numId w:val="16"/>
        </w:numPr>
        <w:rPr>
          <w:rFonts w:asciiTheme="minorHAnsi" w:hAnsiTheme="minorHAnsi" w:cstheme="minorHAnsi"/>
          <w:b/>
          <w:lang w:val="en-GB"/>
        </w:rPr>
      </w:pPr>
      <w:r w:rsidRPr="00E12DC1">
        <w:rPr>
          <w:rFonts w:asciiTheme="minorHAnsi" w:hAnsiTheme="minorHAnsi" w:cstheme="minorHAnsi"/>
          <w:bCs/>
          <w:lang w:val="en-GB"/>
        </w:rPr>
        <w:t xml:space="preserve">Advocate for removal of barriers to and promote the realization of accessibility as part of the general system of society. The positive externality of environmental accessibility to rural and urban infrastructures, </w:t>
      </w:r>
      <w:proofErr w:type="gramStart"/>
      <w:r w:rsidRPr="00E12DC1">
        <w:rPr>
          <w:rFonts w:asciiTheme="minorHAnsi" w:hAnsiTheme="minorHAnsi" w:cstheme="minorHAnsi"/>
          <w:bCs/>
          <w:lang w:val="en-GB"/>
        </w:rPr>
        <w:t>facilities</w:t>
      </w:r>
      <w:proofErr w:type="gramEnd"/>
      <w:r w:rsidRPr="00E12DC1">
        <w:rPr>
          <w:rFonts w:asciiTheme="minorHAnsi" w:hAnsiTheme="minorHAnsi" w:cstheme="minorHAnsi"/>
          <w:bCs/>
          <w:lang w:val="en-GB"/>
        </w:rPr>
        <w:t xml:space="preserve"> and public services</w:t>
      </w:r>
      <w:r w:rsidR="003055F2">
        <w:rPr>
          <w:rFonts w:asciiTheme="minorHAnsi" w:hAnsiTheme="minorHAnsi" w:cstheme="minorHAnsi"/>
          <w:bCs/>
          <w:lang w:val="en-GB"/>
        </w:rPr>
        <w:t>,</w:t>
      </w:r>
      <w:r w:rsidRPr="00E12DC1">
        <w:rPr>
          <w:rFonts w:asciiTheme="minorHAnsi" w:hAnsiTheme="minorHAnsi" w:cstheme="minorHAnsi"/>
          <w:bCs/>
          <w:lang w:val="en-GB"/>
        </w:rPr>
        <w:t xml:space="preserve"> as well as information and communications technologies will strengthen rescue and relief services during and after disasters.</w:t>
      </w:r>
    </w:p>
    <w:p w14:paraId="5A2281E8" w14:textId="77777777" w:rsidR="006B092D" w:rsidRPr="00E12DC1" w:rsidRDefault="006B092D" w:rsidP="006B092D">
      <w:pPr>
        <w:pStyle w:val="ListParagraph"/>
        <w:ind w:left="-207"/>
        <w:rPr>
          <w:rFonts w:asciiTheme="minorHAnsi" w:hAnsiTheme="minorHAnsi" w:cstheme="minorHAnsi"/>
          <w:b/>
          <w:lang w:val="en-GB"/>
        </w:rPr>
      </w:pPr>
    </w:p>
    <w:p w14:paraId="3608290F" w14:textId="78DE7C2B" w:rsidR="00E12DC1" w:rsidRPr="006B092D" w:rsidRDefault="00680832" w:rsidP="00E12DC1">
      <w:pPr>
        <w:pStyle w:val="ListParagraph"/>
        <w:numPr>
          <w:ilvl w:val="0"/>
          <w:numId w:val="16"/>
        </w:numPr>
        <w:rPr>
          <w:rFonts w:asciiTheme="minorHAnsi" w:hAnsiTheme="minorHAnsi" w:cstheme="minorHAnsi"/>
          <w:b/>
          <w:lang w:val="en-GB"/>
        </w:rPr>
      </w:pPr>
      <w:r w:rsidRPr="00E12DC1">
        <w:rPr>
          <w:rFonts w:asciiTheme="minorHAnsi" w:hAnsiTheme="minorHAnsi" w:cstheme="minorHAnsi"/>
          <w:bCs/>
          <w:lang w:val="en-GB"/>
        </w:rPr>
        <w:t xml:space="preserve">Create awareness for improved disability data collection, analysis, monitoring and evaluation for better policy development and programming of humanitarian situations. Disaggregated data will help to identify the gaps between </w:t>
      </w:r>
      <w:r w:rsidR="006B092D">
        <w:rPr>
          <w:rFonts w:asciiTheme="minorHAnsi" w:hAnsiTheme="minorHAnsi" w:cstheme="minorHAnsi"/>
          <w:bCs/>
          <w:lang w:val="en-GB"/>
        </w:rPr>
        <w:t xml:space="preserve">disabled people </w:t>
      </w:r>
      <w:r w:rsidRPr="00E12DC1">
        <w:rPr>
          <w:rFonts w:asciiTheme="minorHAnsi" w:hAnsiTheme="minorHAnsi" w:cstheme="minorHAnsi"/>
          <w:bCs/>
          <w:lang w:val="en-GB"/>
        </w:rPr>
        <w:t xml:space="preserve">and the rest of the population, and can contribute to better rescue, </w:t>
      </w:r>
      <w:proofErr w:type="gramStart"/>
      <w:r w:rsidRPr="00E12DC1">
        <w:rPr>
          <w:rFonts w:asciiTheme="minorHAnsi" w:hAnsiTheme="minorHAnsi" w:cstheme="minorHAnsi"/>
          <w:bCs/>
          <w:lang w:val="en-GB"/>
        </w:rPr>
        <w:t>relief</w:t>
      </w:r>
      <w:proofErr w:type="gramEnd"/>
      <w:r w:rsidRPr="00E12DC1">
        <w:rPr>
          <w:rFonts w:asciiTheme="minorHAnsi" w:hAnsiTheme="minorHAnsi" w:cstheme="minorHAnsi"/>
          <w:bCs/>
          <w:lang w:val="en-GB"/>
        </w:rPr>
        <w:t xml:space="preserve"> and post-disaster rehabilitation services.</w:t>
      </w:r>
    </w:p>
    <w:p w14:paraId="0A4E6420" w14:textId="77777777" w:rsidR="006B092D" w:rsidRPr="00E12DC1" w:rsidRDefault="006B092D" w:rsidP="006B092D">
      <w:pPr>
        <w:pStyle w:val="ListParagraph"/>
        <w:ind w:left="-207"/>
        <w:rPr>
          <w:rFonts w:asciiTheme="minorHAnsi" w:hAnsiTheme="minorHAnsi" w:cstheme="minorHAnsi"/>
          <w:b/>
          <w:lang w:val="en-GB"/>
        </w:rPr>
      </w:pPr>
    </w:p>
    <w:p w14:paraId="5053D8D4" w14:textId="2D7E34DB" w:rsidR="00680832" w:rsidRPr="00E12DC1" w:rsidRDefault="00680832" w:rsidP="00E12DC1">
      <w:pPr>
        <w:pStyle w:val="ListParagraph"/>
        <w:numPr>
          <w:ilvl w:val="0"/>
          <w:numId w:val="16"/>
        </w:numPr>
        <w:rPr>
          <w:rFonts w:asciiTheme="minorHAnsi" w:hAnsiTheme="minorHAnsi" w:cstheme="minorHAnsi"/>
          <w:b/>
          <w:lang w:val="en-GB"/>
        </w:rPr>
      </w:pPr>
      <w:r w:rsidRPr="00E12DC1">
        <w:rPr>
          <w:rFonts w:asciiTheme="minorHAnsi" w:hAnsiTheme="minorHAnsi" w:cstheme="minorHAnsi"/>
          <w:bCs/>
          <w:lang w:val="en-GB"/>
        </w:rPr>
        <w:t xml:space="preserve">Advocate for </w:t>
      </w:r>
      <w:r w:rsidR="000B5E51" w:rsidRPr="00E12DC1">
        <w:rPr>
          <w:rFonts w:asciiTheme="minorHAnsi" w:hAnsiTheme="minorHAnsi" w:cstheme="minorHAnsi"/>
          <w:bCs/>
          <w:lang w:val="en-GB"/>
        </w:rPr>
        <w:t>disabled people</w:t>
      </w:r>
      <w:r w:rsidRPr="00E12DC1">
        <w:rPr>
          <w:rFonts w:asciiTheme="minorHAnsi" w:hAnsiTheme="minorHAnsi" w:cstheme="minorHAnsi"/>
          <w:bCs/>
          <w:lang w:val="en-GB"/>
        </w:rPr>
        <w:t xml:space="preserve"> and their representative organizations</w:t>
      </w:r>
      <w:r w:rsidR="003055F2">
        <w:rPr>
          <w:rFonts w:asciiTheme="minorHAnsi" w:hAnsiTheme="minorHAnsi" w:cstheme="minorHAnsi"/>
          <w:bCs/>
          <w:lang w:val="en-GB"/>
        </w:rPr>
        <w:t>,</w:t>
      </w:r>
      <w:r w:rsidRPr="00E12DC1">
        <w:rPr>
          <w:rFonts w:asciiTheme="minorHAnsi" w:hAnsiTheme="minorHAnsi" w:cstheme="minorHAnsi"/>
          <w:bCs/>
          <w:lang w:val="en-GB"/>
        </w:rPr>
        <w:t xml:space="preserve"> </w:t>
      </w:r>
      <w:r w:rsidR="000B5E51" w:rsidRPr="00E12DC1">
        <w:rPr>
          <w:rFonts w:asciiTheme="minorHAnsi" w:hAnsiTheme="minorHAnsi" w:cstheme="minorHAnsi"/>
          <w:bCs/>
          <w:lang w:val="en-GB"/>
        </w:rPr>
        <w:t>Disabled People’s Organisations (DPOs)</w:t>
      </w:r>
      <w:r w:rsidR="003055F2">
        <w:rPr>
          <w:rFonts w:asciiTheme="minorHAnsi" w:hAnsiTheme="minorHAnsi" w:cstheme="minorHAnsi"/>
          <w:bCs/>
          <w:lang w:val="en-GB"/>
        </w:rPr>
        <w:t>,</w:t>
      </w:r>
      <w:r w:rsidR="000B5E51" w:rsidRPr="00E12DC1">
        <w:rPr>
          <w:rFonts w:asciiTheme="minorHAnsi" w:hAnsiTheme="minorHAnsi" w:cstheme="minorHAnsi"/>
          <w:bCs/>
          <w:lang w:val="en-GB"/>
        </w:rPr>
        <w:t xml:space="preserve"> </w:t>
      </w:r>
      <w:r w:rsidRPr="00E12DC1">
        <w:rPr>
          <w:rFonts w:asciiTheme="minorHAnsi" w:hAnsiTheme="minorHAnsi" w:cstheme="minorHAnsi"/>
          <w:bCs/>
          <w:lang w:val="en-GB"/>
        </w:rPr>
        <w:t>to participate meaningfully in all pre-disaster meetings and activities, planning for rescue and post disaster rehabilitation processes. Support, including capacity development, should be provided for</w:t>
      </w:r>
      <w:r w:rsidR="000B5E51" w:rsidRPr="00E12DC1">
        <w:rPr>
          <w:rFonts w:asciiTheme="minorHAnsi" w:hAnsiTheme="minorHAnsi" w:cstheme="minorHAnsi"/>
          <w:bCs/>
          <w:lang w:val="en-GB"/>
        </w:rPr>
        <w:t xml:space="preserve"> disabled people </w:t>
      </w:r>
      <w:r w:rsidRPr="00E12DC1">
        <w:rPr>
          <w:rFonts w:asciiTheme="minorHAnsi" w:hAnsiTheme="minorHAnsi" w:cstheme="minorHAnsi"/>
          <w:bCs/>
          <w:lang w:val="en-GB"/>
        </w:rPr>
        <w:t xml:space="preserve">and their </w:t>
      </w:r>
      <w:r w:rsidR="000B5E51" w:rsidRPr="00E12DC1">
        <w:rPr>
          <w:rFonts w:asciiTheme="minorHAnsi" w:hAnsiTheme="minorHAnsi" w:cstheme="minorHAnsi"/>
          <w:bCs/>
          <w:lang w:val="en-GB"/>
        </w:rPr>
        <w:t>DPOs</w:t>
      </w:r>
      <w:r w:rsidRPr="00E12DC1">
        <w:rPr>
          <w:rFonts w:asciiTheme="minorHAnsi" w:hAnsiTheme="minorHAnsi" w:cstheme="minorHAnsi"/>
          <w:bCs/>
          <w:lang w:val="en-GB"/>
        </w:rPr>
        <w:t xml:space="preserve"> in order to facilitate such participation.</w:t>
      </w:r>
    </w:p>
    <w:p w14:paraId="3AC29A00" w14:textId="77777777" w:rsidR="00680832" w:rsidRPr="009168FC" w:rsidRDefault="00680832" w:rsidP="005049B8">
      <w:pPr>
        <w:ind w:left="-709" w:hanging="11"/>
        <w:rPr>
          <w:rFonts w:asciiTheme="minorHAnsi" w:hAnsiTheme="minorHAnsi" w:cstheme="minorHAnsi"/>
          <w:bCs/>
          <w:lang w:val="en-GB"/>
        </w:rPr>
      </w:pPr>
    </w:p>
    <w:p w14:paraId="317DA534" w14:textId="77777777" w:rsidR="006B092D" w:rsidRDefault="00E71257" w:rsidP="00E12DC1">
      <w:pPr>
        <w:ind w:left="-709" w:hanging="11"/>
        <w:rPr>
          <w:rFonts w:asciiTheme="minorHAnsi" w:hAnsiTheme="minorHAnsi" w:cstheme="minorHAnsi"/>
          <w:b/>
          <w:lang w:val="en-GB"/>
        </w:rPr>
      </w:pPr>
      <w:r w:rsidRPr="00CD1573">
        <w:rPr>
          <w:rFonts w:asciiTheme="minorHAnsi" w:hAnsiTheme="minorHAnsi" w:cstheme="minorHAnsi"/>
          <w:b/>
          <w:lang w:val="en-GB"/>
        </w:rPr>
        <w:t>CDPF will work to “</w:t>
      </w:r>
      <w:r w:rsidR="00680832" w:rsidRPr="00CD1573">
        <w:rPr>
          <w:rFonts w:asciiTheme="minorHAnsi" w:hAnsiTheme="minorHAnsi" w:cstheme="minorHAnsi"/>
          <w:b/>
          <w:lang w:val="en-GB"/>
        </w:rPr>
        <w:t>Create Awareness (all), Orientation (government directly involved in disaster management) and Capacity Building of DPOs on Disaster Risk Reduction.</w:t>
      </w:r>
      <w:r w:rsidRPr="00CD1573">
        <w:rPr>
          <w:rFonts w:asciiTheme="minorHAnsi" w:hAnsiTheme="minorHAnsi" w:cstheme="minorHAnsi"/>
          <w:b/>
          <w:lang w:val="en-GB"/>
        </w:rPr>
        <w:t>”</w:t>
      </w:r>
    </w:p>
    <w:p w14:paraId="6EB60164" w14:textId="7DE0BB48" w:rsidR="00E12DC1" w:rsidRPr="006B092D" w:rsidRDefault="00680832" w:rsidP="00E12DC1">
      <w:pPr>
        <w:ind w:left="-709" w:hanging="11"/>
        <w:rPr>
          <w:rFonts w:asciiTheme="minorHAnsi" w:hAnsiTheme="minorHAnsi" w:cstheme="minorHAnsi"/>
          <w:b/>
          <w:color w:val="FF0000"/>
        </w:rPr>
      </w:pPr>
      <w:r w:rsidRPr="006B092D">
        <w:rPr>
          <w:rFonts w:asciiTheme="minorHAnsi" w:hAnsiTheme="minorHAnsi" w:cstheme="minorHAnsi"/>
          <w:b/>
          <w:lang w:val="en-GB"/>
        </w:rPr>
        <w:t xml:space="preserve"> </w:t>
      </w:r>
      <w:r w:rsidR="00E12DC1" w:rsidRPr="006B092D">
        <w:rPr>
          <w:rFonts w:asciiTheme="minorHAnsi" w:hAnsiTheme="minorHAnsi" w:cstheme="minorHAnsi"/>
          <w:b/>
          <w:color w:val="FF0000"/>
        </w:rPr>
        <w:t>The CDPF Charter sets out five principles:</w:t>
      </w:r>
    </w:p>
    <w:p w14:paraId="0ED755CC" w14:textId="24D06A00" w:rsidR="00E12DC1" w:rsidRPr="006B092D" w:rsidRDefault="00E12DC1" w:rsidP="00E12DC1">
      <w:pPr>
        <w:pStyle w:val="ListParagraph"/>
        <w:numPr>
          <w:ilvl w:val="0"/>
          <w:numId w:val="2"/>
        </w:numPr>
        <w:rPr>
          <w:rFonts w:asciiTheme="minorHAnsi" w:hAnsiTheme="minorHAnsi" w:cstheme="minorHAnsi"/>
          <w:bCs/>
          <w:color w:val="FF0000"/>
        </w:rPr>
      </w:pPr>
      <w:r w:rsidRPr="006B092D">
        <w:rPr>
          <w:rFonts w:asciiTheme="minorHAnsi" w:hAnsiTheme="minorHAnsi" w:cstheme="minorHAnsi"/>
          <w:bCs/>
          <w:color w:val="FF0000"/>
          <w:lang w:val="en-GB"/>
        </w:rPr>
        <w:t xml:space="preserve">Acceptance of the fact that </w:t>
      </w:r>
      <w:r w:rsidR="006B092D" w:rsidRPr="006B092D">
        <w:rPr>
          <w:rFonts w:asciiTheme="minorHAnsi" w:hAnsiTheme="minorHAnsi" w:cstheme="minorHAnsi"/>
          <w:bCs/>
          <w:color w:val="FF0000"/>
          <w:lang w:val="en-GB"/>
        </w:rPr>
        <w:t xml:space="preserve">disabled people </w:t>
      </w:r>
      <w:r w:rsidRPr="006B092D">
        <w:rPr>
          <w:rFonts w:asciiTheme="minorHAnsi" w:hAnsiTheme="minorHAnsi" w:cstheme="minorHAnsi"/>
          <w:bCs/>
          <w:color w:val="FF0000"/>
          <w:lang w:val="en-GB"/>
        </w:rPr>
        <w:t>comprise a huge population and constitute a diverse group.</w:t>
      </w:r>
    </w:p>
    <w:p w14:paraId="5C15D70C" w14:textId="3E3F7F8C" w:rsidR="00E12DC1" w:rsidRPr="006B092D" w:rsidRDefault="00E12DC1" w:rsidP="00E12DC1">
      <w:pPr>
        <w:pStyle w:val="ListParagraph"/>
        <w:numPr>
          <w:ilvl w:val="0"/>
          <w:numId w:val="2"/>
        </w:numPr>
        <w:rPr>
          <w:rFonts w:asciiTheme="minorHAnsi" w:hAnsiTheme="minorHAnsi" w:cstheme="minorHAnsi"/>
          <w:bCs/>
          <w:color w:val="FF0000"/>
        </w:rPr>
      </w:pPr>
      <w:r w:rsidRPr="006B092D">
        <w:rPr>
          <w:rFonts w:asciiTheme="minorHAnsi" w:hAnsiTheme="minorHAnsi" w:cstheme="minorHAnsi"/>
          <w:bCs/>
          <w:color w:val="FF0000"/>
        </w:rPr>
        <w:t>Non-discrimination and respect for the diverse needs of</w:t>
      </w:r>
      <w:r w:rsidR="006B092D" w:rsidRPr="006B092D">
        <w:rPr>
          <w:rFonts w:asciiTheme="minorHAnsi" w:hAnsiTheme="minorHAnsi" w:cstheme="minorHAnsi"/>
          <w:bCs/>
          <w:color w:val="FF0000"/>
        </w:rPr>
        <w:t xml:space="preserve"> disabled people</w:t>
      </w:r>
      <w:r w:rsidRPr="006B092D">
        <w:rPr>
          <w:rFonts w:asciiTheme="minorHAnsi" w:hAnsiTheme="minorHAnsi" w:cstheme="minorHAnsi"/>
          <w:bCs/>
          <w:color w:val="FF0000"/>
        </w:rPr>
        <w:t xml:space="preserve"> by not following “one coat for all” policy.</w:t>
      </w:r>
    </w:p>
    <w:p w14:paraId="10163155" w14:textId="79E0D5AF" w:rsidR="00E12DC1" w:rsidRPr="006B092D" w:rsidRDefault="006B092D" w:rsidP="00E12DC1">
      <w:pPr>
        <w:pStyle w:val="ListParagraph"/>
        <w:numPr>
          <w:ilvl w:val="0"/>
          <w:numId w:val="2"/>
        </w:numPr>
        <w:rPr>
          <w:rFonts w:asciiTheme="minorHAnsi" w:hAnsiTheme="minorHAnsi" w:cstheme="minorHAnsi"/>
          <w:bCs/>
          <w:color w:val="FF0000"/>
        </w:rPr>
      </w:pPr>
      <w:r w:rsidRPr="006B092D">
        <w:rPr>
          <w:rFonts w:asciiTheme="minorHAnsi" w:hAnsiTheme="minorHAnsi" w:cstheme="minorHAnsi"/>
          <w:bCs/>
          <w:color w:val="FF0000"/>
        </w:rPr>
        <w:t>Disabled people</w:t>
      </w:r>
      <w:r w:rsidR="00E12DC1" w:rsidRPr="006B092D">
        <w:rPr>
          <w:rFonts w:asciiTheme="minorHAnsi" w:hAnsiTheme="minorHAnsi" w:cstheme="minorHAnsi"/>
          <w:bCs/>
          <w:color w:val="FF0000"/>
        </w:rPr>
        <w:t xml:space="preserve"> must be involved in all stages of planning and at local, </w:t>
      </w:r>
      <w:proofErr w:type="gramStart"/>
      <w:r w:rsidR="00E12DC1" w:rsidRPr="006B092D">
        <w:rPr>
          <w:rFonts w:asciiTheme="minorHAnsi" w:hAnsiTheme="minorHAnsi" w:cstheme="minorHAnsi"/>
          <w:bCs/>
          <w:color w:val="FF0000"/>
        </w:rPr>
        <w:t>regional</w:t>
      </w:r>
      <w:proofErr w:type="gramEnd"/>
      <w:r w:rsidR="00E12DC1" w:rsidRPr="006B092D">
        <w:rPr>
          <w:rFonts w:asciiTheme="minorHAnsi" w:hAnsiTheme="minorHAnsi" w:cstheme="minorHAnsi"/>
          <w:bCs/>
          <w:color w:val="FF0000"/>
        </w:rPr>
        <w:t xml:space="preserve"> and national level.</w:t>
      </w:r>
    </w:p>
    <w:p w14:paraId="103F98CA" w14:textId="77777777" w:rsidR="00E12DC1" w:rsidRPr="006B092D" w:rsidRDefault="00E12DC1" w:rsidP="00E12DC1">
      <w:pPr>
        <w:pStyle w:val="ListParagraph"/>
        <w:numPr>
          <w:ilvl w:val="0"/>
          <w:numId w:val="2"/>
        </w:numPr>
        <w:rPr>
          <w:rFonts w:asciiTheme="minorHAnsi" w:hAnsiTheme="minorHAnsi" w:cstheme="minorHAnsi"/>
          <w:bCs/>
          <w:color w:val="FF0000"/>
        </w:rPr>
      </w:pPr>
      <w:r w:rsidRPr="006B092D">
        <w:rPr>
          <w:rFonts w:asciiTheme="minorHAnsi" w:hAnsiTheme="minorHAnsi" w:cstheme="minorHAnsi"/>
          <w:bCs/>
          <w:color w:val="FF0000"/>
        </w:rPr>
        <w:t>Humanitarian response and services must be inclusive in nature with priority to the most vulnerable.</w:t>
      </w:r>
    </w:p>
    <w:p w14:paraId="02B25DB0" w14:textId="77777777" w:rsidR="00E12DC1" w:rsidRPr="006B092D" w:rsidRDefault="00E12DC1" w:rsidP="00E12DC1">
      <w:pPr>
        <w:pStyle w:val="ListParagraph"/>
        <w:numPr>
          <w:ilvl w:val="0"/>
          <w:numId w:val="2"/>
        </w:numPr>
        <w:rPr>
          <w:rFonts w:asciiTheme="minorHAnsi" w:hAnsiTheme="minorHAnsi" w:cstheme="minorHAnsi"/>
          <w:bCs/>
          <w:color w:val="FF0000"/>
        </w:rPr>
      </w:pPr>
      <w:r w:rsidRPr="006B092D">
        <w:rPr>
          <w:rFonts w:asciiTheme="minorHAnsi" w:hAnsiTheme="minorHAnsi" w:cstheme="minorHAnsi"/>
          <w:bCs/>
          <w:color w:val="FF0000"/>
        </w:rPr>
        <w:t>A policy must be developed at the global level with flexibility for local adaptations, to follow a uniform action across the globe.</w:t>
      </w:r>
    </w:p>
    <w:p w14:paraId="0B759824" w14:textId="51DDD4AE" w:rsidR="00E12DC1" w:rsidRPr="00982560" w:rsidRDefault="00E12DC1" w:rsidP="00E12DC1">
      <w:pPr>
        <w:pStyle w:val="ListParagraph"/>
        <w:numPr>
          <w:ilvl w:val="0"/>
          <w:numId w:val="2"/>
        </w:numPr>
        <w:rPr>
          <w:rFonts w:asciiTheme="minorHAnsi" w:hAnsiTheme="minorHAnsi" w:cstheme="minorHAnsi"/>
          <w:bCs/>
          <w:color w:val="0070C0"/>
        </w:rPr>
      </w:pPr>
      <w:r w:rsidRPr="006B092D">
        <w:rPr>
          <w:rFonts w:asciiTheme="minorHAnsi" w:hAnsiTheme="minorHAnsi" w:cstheme="minorHAnsi"/>
          <w:bCs/>
          <w:color w:val="FF0000"/>
        </w:rPr>
        <w:t>Better coordination between inter</w:t>
      </w:r>
      <w:r w:rsidR="00982560" w:rsidRPr="006B092D">
        <w:rPr>
          <w:rFonts w:asciiTheme="minorHAnsi" w:hAnsiTheme="minorHAnsi" w:cstheme="minorHAnsi"/>
          <w:bCs/>
          <w:color w:val="FF0000"/>
        </w:rPr>
        <w:t>-</w:t>
      </w:r>
      <w:r w:rsidRPr="006B092D">
        <w:rPr>
          <w:rFonts w:asciiTheme="minorHAnsi" w:hAnsiTheme="minorHAnsi" w:cstheme="minorHAnsi"/>
          <w:bCs/>
          <w:color w:val="FF0000"/>
        </w:rPr>
        <w:t xml:space="preserve">governmental agencies, civil </w:t>
      </w:r>
      <w:proofErr w:type="gramStart"/>
      <w:r w:rsidRPr="006B092D">
        <w:rPr>
          <w:rFonts w:asciiTheme="minorHAnsi" w:hAnsiTheme="minorHAnsi" w:cstheme="minorHAnsi"/>
          <w:bCs/>
          <w:color w:val="FF0000"/>
        </w:rPr>
        <w:t>society</w:t>
      </w:r>
      <w:proofErr w:type="gramEnd"/>
      <w:r w:rsidRPr="006B092D">
        <w:rPr>
          <w:rFonts w:asciiTheme="minorHAnsi" w:hAnsiTheme="minorHAnsi" w:cstheme="minorHAnsi"/>
          <w:bCs/>
          <w:color w:val="FF0000"/>
        </w:rPr>
        <w:t xml:space="preserve"> and development organizations to improve delivery of services to </w:t>
      </w:r>
      <w:r w:rsidR="006B092D" w:rsidRPr="006B092D">
        <w:rPr>
          <w:rFonts w:asciiTheme="minorHAnsi" w:hAnsiTheme="minorHAnsi" w:cstheme="minorHAnsi"/>
          <w:bCs/>
          <w:color w:val="FF0000"/>
        </w:rPr>
        <w:t>disabled people</w:t>
      </w:r>
      <w:r w:rsidRPr="006B092D">
        <w:rPr>
          <w:rFonts w:asciiTheme="minorHAnsi" w:hAnsiTheme="minorHAnsi" w:cstheme="minorHAnsi"/>
          <w:bCs/>
          <w:color w:val="FF0000"/>
        </w:rPr>
        <w:t>.</w:t>
      </w:r>
    </w:p>
    <w:p w14:paraId="3322FAA8" w14:textId="4365E89E" w:rsidR="00E12DC1" w:rsidRDefault="00E12DC1" w:rsidP="005049B8">
      <w:pPr>
        <w:ind w:left="-709" w:hanging="11"/>
        <w:rPr>
          <w:rFonts w:asciiTheme="minorHAnsi" w:hAnsiTheme="minorHAnsi" w:cstheme="minorHAnsi"/>
          <w:bCs/>
          <w:lang w:val="en-GB"/>
        </w:rPr>
      </w:pPr>
    </w:p>
    <w:p w14:paraId="3B107D43" w14:textId="77777777" w:rsidR="006B092D" w:rsidRPr="006B092D" w:rsidRDefault="006B092D" w:rsidP="0075331D">
      <w:pPr>
        <w:ind w:left="-709" w:hanging="11"/>
        <w:rPr>
          <w:rFonts w:asciiTheme="minorHAnsi" w:hAnsiTheme="minorHAnsi" w:cstheme="minorHAnsi"/>
          <w:b/>
        </w:rPr>
      </w:pPr>
    </w:p>
    <w:p w14:paraId="26A2F8F4" w14:textId="13AFD8AF" w:rsidR="006B092D" w:rsidRPr="006B092D" w:rsidRDefault="006B092D" w:rsidP="0075331D">
      <w:pPr>
        <w:ind w:left="-709" w:hanging="11"/>
        <w:rPr>
          <w:rFonts w:asciiTheme="minorHAnsi" w:hAnsiTheme="minorHAnsi" w:cstheme="minorHAnsi"/>
          <w:b/>
        </w:rPr>
      </w:pPr>
      <w:r w:rsidRPr="006B092D">
        <w:rPr>
          <w:rFonts w:asciiTheme="minorHAnsi" w:hAnsiTheme="minorHAnsi" w:cstheme="minorHAnsi"/>
          <w:b/>
        </w:rPr>
        <w:t>Disaster risk reduction and the Sustainable Development Goals</w:t>
      </w:r>
    </w:p>
    <w:p w14:paraId="1C09798F" w14:textId="02A247A3" w:rsidR="00666583" w:rsidRDefault="00680832" w:rsidP="0075331D">
      <w:pPr>
        <w:ind w:left="-709" w:hanging="11"/>
        <w:rPr>
          <w:rFonts w:asciiTheme="minorHAnsi" w:hAnsiTheme="minorHAnsi" w:cstheme="minorHAnsi"/>
          <w:b/>
        </w:rPr>
      </w:pPr>
      <w:r w:rsidRPr="009168FC">
        <w:rPr>
          <w:rFonts w:asciiTheme="minorHAnsi" w:hAnsiTheme="minorHAnsi" w:cstheme="minorHAnsi"/>
          <w:bCs/>
        </w:rPr>
        <w:t>Disaster risk reduction cuts across different aspects and sectors of development. There are 25 targets related to disaster risk reduction in 10 of the 17 sustainable development goals, firmly establishing the role of disaster risk reduction as a core development strategy.</w:t>
      </w:r>
      <w:r w:rsidR="00E71257" w:rsidRPr="009168FC">
        <w:rPr>
          <w:rFonts w:asciiTheme="minorHAnsi" w:hAnsiTheme="minorHAnsi" w:cstheme="minorHAnsi"/>
          <w:bCs/>
        </w:rPr>
        <w:t xml:space="preserve"> </w:t>
      </w:r>
      <w:r w:rsidR="00E71257" w:rsidRPr="005049B8">
        <w:rPr>
          <w:rFonts w:asciiTheme="minorHAnsi" w:hAnsiTheme="minorHAnsi" w:cstheme="minorHAnsi"/>
          <w:b/>
        </w:rPr>
        <w:t>CDPF will focus on:</w:t>
      </w:r>
    </w:p>
    <w:p w14:paraId="2CC463A8" w14:textId="0199B32D" w:rsidR="00666583" w:rsidRDefault="00680832" w:rsidP="00666583">
      <w:pPr>
        <w:ind w:left="-709" w:hanging="11"/>
        <w:rPr>
          <w:rFonts w:asciiTheme="minorHAnsi" w:hAnsiTheme="minorHAnsi" w:cstheme="minorHAnsi"/>
          <w:b/>
        </w:rPr>
      </w:pPr>
      <w:r w:rsidRPr="00666583">
        <w:rPr>
          <w:rFonts w:asciiTheme="minorHAnsi" w:hAnsiTheme="minorHAnsi" w:cstheme="minorHAnsi"/>
          <w:b/>
        </w:rPr>
        <w:lastRenderedPageBreak/>
        <w:t>Goal 1</w:t>
      </w:r>
      <w:r w:rsidRPr="00666583">
        <w:rPr>
          <w:rFonts w:asciiTheme="minorHAnsi" w:hAnsiTheme="minorHAnsi" w:cstheme="minorHAnsi"/>
          <w:bCs/>
        </w:rPr>
        <w:t xml:space="preserve">. Target </w:t>
      </w:r>
      <w:proofErr w:type="gramStart"/>
      <w:r w:rsidRPr="006B092D">
        <w:rPr>
          <w:rFonts w:asciiTheme="minorHAnsi" w:hAnsiTheme="minorHAnsi" w:cstheme="minorHAnsi"/>
          <w:b/>
        </w:rPr>
        <w:t>1.5</w:t>
      </w:r>
      <w:r w:rsidRPr="00666583">
        <w:rPr>
          <w:rFonts w:asciiTheme="minorHAnsi" w:hAnsiTheme="minorHAnsi" w:cstheme="minorHAnsi"/>
          <w:bCs/>
        </w:rPr>
        <w:t xml:space="preserve">  By</w:t>
      </w:r>
      <w:proofErr w:type="gramEnd"/>
      <w:r w:rsidRPr="00666583">
        <w:rPr>
          <w:rFonts w:asciiTheme="minorHAnsi" w:hAnsiTheme="minorHAnsi" w:cstheme="minorHAnsi"/>
          <w:bCs/>
        </w:rPr>
        <w:t xml:space="preserve"> 2030 to build the resilience of poor</w:t>
      </w:r>
      <w:r w:rsidR="003055F2">
        <w:rPr>
          <w:rFonts w:asciiTheme="minorHAnsi" w:hAnsiTheme="minorHAnsi" w:cstheme="minorHAnsi"/>
          <w:bCs/>
        </w:rPr>
        <w:t xml:space="preserve"> people </w:t>
      </w:r>
      <w:r w:rsidRPr="00666583">
        <w:rPr>
          <w:rFonts w:asciiTheme="minorHAnsi" w:hAnsiTheme="minorHAnsi" w:cstheme="minorHAnsi"/>
          <w:bCs/>
        </w:rPr>
        <w:t>and those in vulnerable situations and reduce their exposure and vulnerability to climate-related extreme events and other shocks and disasters.</w:t>
      </w:r>
    </w:p>
    <w:p w14:paraId="308D2284" w14:textId="77777777" w:rsidR="006B092D" w:rsidRDefault="006B092D" w:rsidP="00666583">
      <w:pPr>
        <w:ind w:left="-709" w:hanging="11"/>
        <w:rPr>
          <w:rFonts w:asciiTheme="minorHAnsi" w:hAnsiTheme="minorHAnsi" w:cstheme="minorHAnsi"/>
          <w:b/>
        </w:rPr>
      </w:pPr>
    </w:p>
    <w:p w14:paraId="39B20927" w14:textId="007B69FE" w:rsidR="00666583" w:rsidRDefault="00680832" w:rsidP="00666583">
      <w:pPr>
        <w:ind w:left="-709" w:hanging="11"/>
        <w:rPr>
          <w:rFonts w:asciiTheme="minorHAnsi" w:hAnsiTheme="minorHAnsi" w:cstheme="minorHAnsi"/>
          <w:b/>
        </w:rPr>
      </w:pPr>
      <w:r w:rsidRPr="00666583">
        <w:rPr>
          <w:rFonts w:asciiTheme="minorHAnsi" w:hAnsiTheme="minorHAnsi" w:cstheme="minorHAnsi"/>
          <w:b/>
        </w:rPr>
        <w:t>Goal 2.</w:t>
      </w:r>
      <w:r w:rsidRPr="00666583">
        <w:rPr>
          <w:rFonts w:asciiTheme="minorHAnsi" w:hAnsiTheme="minorHAnsi" w:cstheme="minorHAnsi"/>
          <w:bCs/>
        </w:rPr>
        <w:t xml:space="preserve"> Target </w:t>
      </w:r>
      <w:r w:rsidRPr="006B092D">
        <w:rPr>
          <w:rFonts w:asciiTheme="minorHAnsi" w:hAnsiTheme="minorHAnsi" w:cstheme="minorHAnsi"/>
          <w:b/>
        </w:rPr>
        <w:t>2.4</w:t>
      </w:r>
      <w:r w:rsidRPr="00666583">
        <w:rPr>
          <w:rFonts w:asciiTheme="minorHAnsi" w:hAnsiTheme="minorHAnsi" w:cstheme="minorHAnsi"/>
          <w:bCs/>
        </w:rPr>
        <w:t xml:space="preserve"> By 2030, to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r w:rsidR="003055F2">
        <w:rPr>
          <w:rFonts w:asciiTheme="minorHAnsi" w:hAnsiTheme="minorHAnsi" w:cstheme="minorHAnsi"/>
          <w:bCs/>
        </w:rPr>
        <w:t>.</w:t>
      </w:r>
    </w:p>
    <w:p w14:paraId="78D61A74" w14:textId="77777777" w:rsidR="006B092D" w:rsidRDefault="006B092D" w:rsidP="00666583">
      <w:pPr>
        <w:ind w:left="-709" w:hanging="11"/>
        <w:rPr>
          <w:rFonts w:asciiTheme="minorHAnsi" w:hAnsiTheme="minorHAnsi" w:cstheme="minorHAnsi"/>
          <w:b/>
        </w:rPr>
      </w:pPr>
    </w:p>
    <w:p w14:paraId="2E86C217" w14:textId="199DE1EF" w:rsidR="00666583" w:rsidRDefault="00680832" w:rsidP="00666583">
      <w:pPr>
        <w:ind w:left="-709" w:hanging="11"/>
        <w:rPr>
          <w:rFonts w:asciiTheme="minorHAnsi" w:hAnsiTheme="minorHAnsi" w:cstheme="minorHAnsi"/>
          <w:b/>
        </w:rPr>
      </w:pPr>
      <w:r w:rsidRPr="00666583">
        <w:rPr>
          <w:rFonts w:asciiTheme="minorHAnsi" w:hAnsiTheme="minorHAnsi" w:cstheme="minorHAnsi"/>
          <w:b/>
        </w:rPr>
        <w:t>Goal 3.</w:t>
      </w:r>
      <w:r w:rsidRPr="00666583">
        <w:rPr>
          <w:rFonts w:asciiTheme="minorHAnsi" w:hAnsiTheme="minorHAnsi" w:cstheme="minorHAnsi"/>
          <w:bCs/>
        </w:rPr>
        <w:t xml:space="preserve"> Target </w:t>
      </w:r>
      <w:r w:rsidRPr="006B092D">
        <w:rPr>
          <w:rFonts w:asciiTheme="minorHAnsi" w:hAnsiTheme="minorHAnsi" w:cstheme="minorHAnsi"/>
          <w:b/>
        </w:rPr>
        <w:t>3.d</w:t>
      </w:r>
      <w:r w:rsidRPr="00666583">
        <w:rPr>
          <w:rFonts w:asciiTheme="minorHAnsi" w:hAnsiTheme="minorHAnsi" w:cstheme="minorHAnsi"/>
          <w:bCs/>
        </w:rPr>
        <w:t xml:space="preserve"> Strengthen the capacity of all countries for early warning, risk reduction and management of national and global health risks</w:t>
      </w:r>
      <w:r w:rsidR="003055F2">
        <w:rPr>
          <w:rFonts w:asciiTheme="minorHAnsi" w:hAnsiTheme="minorHAnsi" w:cstheme="minorHAnsi"/>
          <w:bCs/>
        </w:rPr>
        <w:t>.</w:t>
      </w:r>
    </w:p>
    <w:p w14:paraId="504F3674" w14:textId="77777777" w:rsidR="006B092D" w:rsidRDefault="006B092D" w:rsidP="00666583">
      <w:pPr>
        <w:ind w:left="-709" w:hanging="11"/>
        <w:rPr>
          <w:rFonts w:asciiTheme="minorHAnsi" w:hAnsiTheme="minorHAnsi" w:cstheme="minorHAnsi"/>
          <w:b/>
        </w:rPr>
      </w:pPr>
    </w:p>
    <w:p w14:paraId="564DD648" w14:textId="58F156B0" w:rsidR="00666583" w:rsidRDefault="00680832" w:rsidP="00666583">
      <w:pPr>
        <w:ind w:left="-709" w:hanging="11"/>
        <w:rPr>
          <w:rFonts w:asciiTheme="minorHAnsi" w:hAnsiTheme="minorHAnsi" w:cstheme="minorHAnsi"/>
          <w:b/>
        </w:rPr>
      </w:pPr>
      <w:r w:rsidRPr="00666583">
        <w:rPr>
          <w:rFonts w:asciiTheme="minorHAnsi" w:hAnsiTheme="minorHAnsi" w:cstheme="minorHAnsi"/>
          <w:b/>
        </w:rPr>
        <w:t>Goal 4.</w:t>
      </w:r>
      <w:r w:rsidRPr="00666583">
        <w:rPr>
          <w:rFonts w:asciiTheme="minorHAnsi" w:hAnsiTheme="minorHAnsi" w:cstheme="minorHAnsi"/>
          <w:bCs/>
        </w:rPr>
        <w:t xml:space="preserve"> Target </w:t>
      </w:r>
      <w:r w:rsidRPr="006B092D">
        <w:rPr>
          <w:rFonts w:asciiTheme="minorHAnsi" w:hAnsiTheme="minorHAnsi" w:cstheme="minorHAnsi"/>
          <w:b/>
        </w:rPr>
        <w:t>4.7</w:t>
      </w:r>
      <w:r w:rsidRPr="00666583">
        <w:rPr>
          <w:rFonts w:asciiTheme="minorHAnsi" w:hAnsiTheme="minorHAnsi" w:cstheme="minorHAnsi"/>
          <w:bCs/>
        </w:rPr>
        <w:t xml:space="preserve"> By 2030, ensure that all learners acquire the knowledge and skills needed to promote sustainable development including, sustainable development and sustainable lifestyles, promotion of a culture of peace. </w:t>
      </w:r>
      <w:r w:rsidRPr="006B092D">
        <w:rPr>
          <w:rFonts w:asciiTheme="minorHAnsi" w:hAnsiTheme="minorHAnsi" w:cstheme="minorHAnsi"/>
          <w:b/>
        </w:rPr>
        <w:t>4.a</w:t>
      </w:r>
      <w:r w:rsidRPr="00666583">
        <w:rPr>
          <w:rFonts w:asciiTheme="minorHAnsi" w:hAnsiTheme="minorHAnsi" w:cstheme="minorHAnsi"/>
          <w:bCs/>
        </w:rPr>
        <w:t xml:space="preserve"> To build and upgrade education facilities that are child, disability and gender sensitive and provide safe, non-violent, </w:t>
      </w:r>
      <w:proofErr w:type="gramStart"/>
      <w:r w:rsidRPr="00666583">
        <w:rPr>
          <w:rFonts w:asciiTheme="minorHAnsi" w:hAnsiTheme="minorHAnsi" w:cstheme="minorHAnsi"/>
          <w:bCs/>
        </w:rPr>
        <w:t>inclusive</w:t>
      </w:r>
      <w:proofErr w:type="gramEnd"/>
      <w:r w:rsidRPr="00666583">
        <w:rPr>
          <w:rFonts w:asciiTheme="minorHAnsi" w:hAnsiTheme="minorHAnsi" w:cstheme="minorHAnsi"/>
          <w:bCs/>
        </w:rPr>
        <w:t xml:space="preserve"> and effective learning environments for all</w:t>
      </w:r>
    </w:p>
    <w:p w14:paraId="47D68323" w14:textId="77777777" w:rsidR="006B092D" w:rsidRDefault="006B092D" w:rsidP="00666583">
      <w:pPr>
        <w:ind w:left="-709" w:hanging="11"/>
        <w:rPr>
          <w:rFonts w:asciiTheme="minorHAnsi" w:hAnsiTheme="minorHAnsi" w:cstheme="minorHAnsi"/>
          <w:b/>
        </w:rPr>
      </w:pPr>
    </w:p>
    <w:p w14:paraId="7B045387" w14:textId="619A2742" w:rsidR="00666583" w:rsidRDefault="00680832" w:rsidP="00666583">
      <w:pPr>
        <w:ind w:left="-709" w:hanging="11"/>
        <w:rPr>
          <w:rFonts w:asciiTheme="minorHAnsi" w:hAnsiTheme="minorHAnsi" w:cstheme="minorHAnsi"/>
          <w:b/>
        </w:rPr>
      </w:pPr>
      <w:r w:rsidRPr="00666583">
        <w:rPr>
          <w:rFonts w:asciiTheme="minorHAnsi" w:hAnsiTheme="minorHAnsi" w:cstheme="minorHAnsi"/>
          <w:b/>
        </w:rPr>
        <w:t>Goal 6.</w:t>
      </w:r>
      <w:r w:rsidRPr="00666583">
        <w:rPr>
          <w:rFonts w:asciiTheme="minorHAnsi" w:hAnsiTheme="minorHAnsi" w:cstheme="minorHAnsi"/>
          <w:bCs/>
        </w:rPr>
        <w:t xml:space="preserve"> Target </w:t>
      </w:r>
      <w:r w:rsidRPr="006B092D">
        <w:rPr>
          <w:rFonts w:asciiTheme="minorHAnsi" w:hAnsiTheme="minorHAnsi" w:cstheme="minorHAnsi"/>
          <w:b/>
        </w:rPr>
        <w:t>6.6</w:t>
      </w:r>
      <w:r w:rsidRPr="00666583">
        <w:rPr>
          <w:rFonts w:asciiTheme="minorHAnsi" w:hAnsiTheme="minorHAnsi" w:cstheme="minorHAnsi"/>
          <w:bCs/>
        </w:rPr>
        <w:t xml:space="preserve"> By 20</w:t>
      </w:r>
      <w:r w:rsidR="005549C7">
        <w:rPr>
          <w:rFonts w:asciiTheme="minorHAnsi" w:hAnsiTheme="minorHAnsi" w:cstheme="minorHAnsi"/>
          <w:bCs/>
        </w:rPr>
        <w:t>2</w:t>
      </w:r>
      <w:r w:rsidRPr="00666583">
        <w:rPr>
          <w:rFonts w:asciiTheme="minorHAnsi" w:hAnsiTheme="minorHAnsi" w:cstheme="minorHAnsi"/>
          <w:bCs/>
        </w:rPr>
        <w:t xml:space="preserve">0, protect and restore water-related ecosystems, including mountains, forests, wetlands, rivers, </w:t>
      </w:r>
      <w:proofErr w:type="gramStart"/>
      <w:r w:rsidRPr="00666583">
        <w:rPr>
          <w:rFonts w:asciiTheme="minorHAnsi" w:hAnsiTheme="minorHAnsi" w:cstheme="minorHAnsi"/>
          <w:bCs/>
        </w:rPr>
        <w:t>aquifers</w:t>
      </w:r>
      <w:proofErr w:type="gramEnd"/>
      <w:r w:rsidRPr="00666583">
        <w:rPr>
          <w:rFonts w:asciiTheme="minorHAnsi" w:hAnsiTheme="minorHAnsi" w:cstheme="minorHAnsi"/>
          <w:bCs/>
        </w:rPr>
        <w:t xml:space="preserve"> and lakes.</w:t>
      </w:r>
    </w:p>
    <w:p w14:paraId="2251D8CE" w14:textId="77777777" w:rsidR="006B092D" w:rsidRDefault="006B092D" w:rsidP="00666583">
      <w:pPr>
        <w:ind w:left="-709" w:hanging="11"/>
        <w:rPr>
          <w:rFonts w:asciiTheme="minorHAnsi" w:hAnsiTheme="minorHAnsi" w:cstheme="minorHAnsi"/>
          <w:b/>
        </w:rPr>
      </w:pPr>
    </w:p>
    <w:p w14:paraId="3B4E0536" w14:textId="77777777" w:rsidR="005549C7" w:rsidRDefault="00680832" w:rsidP="00666583">
      <w:pPr>
        <w:ind w:left="-709" w:hanging="11"/>
        <w:rPr>
          <w:rFonts w:asciiTheme="minorHAnsi" w:hAnsiTheme="minorHAnsi" w:cstheme="minorHAnsi"/>
          <w:bCs/>
        </w:rPr>
      </w:pPr>
      <w:r w:rsidRPr="00666583">
        <w:rPr>
          <w:rFonts w:asciiTheme="minorHAnsi" w:hAnsiTheme="minorHAnsi" w:cstheme="minorHAnsi"/>
          <w:b/>
        </w:rPr>
        <w:t>Goal 9.</w:t>
      </w:r>
      <w:r w:rsidRPr="00666583">
        <w:rPr>
          <w:rFonts w:asciiTheme="minorHAnsi" w:hAnsiTheme="minorHAnsi" w:cstheme="minorHAnsi"/>
          <w:bCs/>
        </w:rPr>
        <w:t xml:space="preserve"> Target </w:t>
      </w:r>
      <w:r w:rsidRPr="006B092D">
        <w:rPr>
          <w:rFonts w:asciiTheme="minorHAnsi" w:hAnsiTheme="minorHAnsi" w:cstheme="minorHAnsi"/>
          <w:b/>
        </w:rPr>
        <w:t>9.1</w:t>
      </w:r>
      <w:r w:rsidRPr="00666583">
        <w:rPr>
          <w:rFonts w:asciiTheme="minorHAnsi" w:hAnsiTheme="minorHAnsi" w:cstheme="minorHAnsi"/>
          <w:bCs/>
        </w:rPr>
        <w:t xml:space="preserve"> Develop quality, reliable, </w:t>
      </w:r>
      <w:proofErr w:type="gramStart"/>
      <w:r w:rsidRPr="00666583">
        <w:rPr>
          <w:rFonts w:asciiTheme="minorHAnsi" w:hAnsiTheme="minorHAnsi" w:cstheme="minorHAnsi"/>
          <w:bCs/>
        </w:rPr>
        <w:t>sustainable</w:t>
      </w:r>
      <w:proofErr w:type="gramEnd"/>
      <w:r w:rsidRPr="00666583">
        <w:rPr>
          <w:rFonts w:asciiTheme="minorHAnsi" w:hAnsiTheme="minorHAnsi" w:cstheme="minorHAnsi"/>
          <w:bCs/>
        </w:rPr>
        <w:t xml:space="preserve"> and resilient infrastructure with a focus on affordable and equitable access for all.</w:t>
      </w:r>
      <w:r w:rsidR="005049B8" w:rsidRPr="00666583">
        <w:rPr>
          <w:rFonts w:asciiTheme="minorHAnsi" w:hAnsiTheme="minorHAnsi" w:cstheme="minorHAnsi"/>
          <w:bCs/>
        </w:rPr>
        <w:t xml:space="preserve"> </w:t>
      </w:r>
    </w:p>
    <w:p w14:paraId="6FE65188" w14:textId="77777777" w:rsidR="005549C7" w:rsidRDefault="005549C7" w:rsidP="00666583">
      <w:pPr>
        <w:ind w:left="-709" w:hanging="11"/>
        <w:rPr>
          <w:rFonts w:asciiTheme="minorHAnsi" w:hAnsiTheme="minorHAnsi" w:cstheme="minorHAnsi"/>
          <w:bCs/>
        </w:rPr>
      </w:pPr>
    </w:p>
    <w:p w14:paraId="4F7E72A2" w14:textId="3F4F3769" w:rsidR="00666583" w:rsidRDefault="00680832" w:rsidP="00666583">
      <w:pPr>
        <w:ind w:left="-709" w:hanging="11"/>
        <w:rPr>
          <w:rFonts w:asciiTheme="minorHAnsi" w:hAnsiTheme="minorHAnsi" w:cstheme="minorHAnsi"/>
          <w:b/>
        </w:rPr>
      </w:pPr>
      <w:r w:rsidRPr="00666583">
        <w:rPr>
          <w:rFonts w:asciiTheme="minorHAnsi" w:hAnsiTheme="minorHAnsi" w:cstheme="minorHAnsi"/>
          <w:bCs/>
        </w:rPr>
        <w:t xml:space="preserve">Target </w:t>
      </w:r>
      <w:r w:rsidRPr="006B092D">
        <w:rPr>
          <w:rFonts w:asciiTheme="minorHAnsi" w:hAnsiTheme="minorHAnsi" w:cstheme="minorHAnsi"/>
          <w:b/>
        </w:rPr>
        <w:t>9.a</w:t>
      </w:r>
      <w:r w:rsidRPr="00666583">
        <w:rPr>
          <w:rFonts w:asciiTheme="minorHAnsi" w:hAnsiTheme="minorHAnsi" w:cstheme="minorHAnsi"/>
          <w:bCs/>
        </w:rPr>
        <w:t xml:space="preserve"> Facilitate sustainable and resilient infrastructure development in developing countries through enhanced financial, </w:t>
      </w:r>
      <w:proofErr w:type="gramStart"/>
      <w:r w:rsidRPr="00666583">
        <w:rPr>
          <w:rFonts w:asciiTheme="minorHAnsi" w:hAnsiTheme="minorHAnsi" w:cstheme="minorHAnsi"/>
          <w:bCs/>
        </w:rPr>
        <w:t>technological</w:t>
      </w:r>
      <w:proofErr w:type="gramEnd"/>
      <w:r w:rsidRPr="00666583">
        <w:rPr>
          <w:rFonts w:asciiTheme="minorHAnsi" w:hAnsiTheme="minorHAnsi" w:cstheme="minorHAnsi"/>
          <w:bCs/>
        </w:rPr>
        <w:t xml:space="preserve"> and technical support to African countries, least developed countries, landlocked developing countries and small island development states.</w:t>
      </w:r>
    </w:p>
    <w:p w14:paraId="7AAC35B4" w14:textId="77777777" w:rsidR="006B092D" w:rsidRDefault="006B092D" w:rsidP="00666583">
      <w:pPr>
        <w:ind w:left="-709" w:hanging="11"/>
        <w:rPr>
          <w:rFonts w:asciiTheme="minorHAnsi" w:hAnsiTheme="minorHAnsi" w:cstheme="minorHAnsi"/>
          <w:b/>
        </w:rPr>
      </w:pPr>
    </w:p>
    <w:p w14:paraId="644C69B0" w14:textId="50A42769" w:rsidR="006B092D" w:rsidRDefault="00680832" w:rsidP="00666583">
      <w:pPr>
        <w:ind w:left="-709" w:hanging="11"/>
        <w:rPr>
          <w:rFonts w:asciiTheme="minorHAnsi" w:hAnsiTheme="minorHAnsi" w:cstheme="minorHAnsi"/>
          <w:bCs/>
        </w:rPr>
      </w:pPr>
      <w:r w:rsidRPr="00666583">
        <w:rPr>
          <w:rFonts w:asciiTheme="minorHAnsi" w:hAnsiTheme="minorHAnsi" w:cstheme="minorHAnsi"/>
          <w:b/>
        </w:rPr>
        <w:t>Goal 11.</w:t>
      </w:r>
      <w:r w:rsidRPr="00666583">
        <w:rPr>
          <w:rFonts w:asciiTheme="minorHAnsi" w:hAnsiTheme="minorHAnsi" w:cstheme="minorHAnsi"/>
          <w:bCs/>
        </w:rPr>
        <w:t xml:space="preserve"> Targets </w:t>
      </w:r>
      <w:r w:rsidRPr="006B092D">
        <w:rPr>
          <w:rFonts w:asciiTheme="minorHAnsi" w:hAnsiTheme="minorHAnsi" w:cstheme="minorHAnsi"/>
          <w:b/>
        </w:rPr>
        <w:t>11.1</w:t>
      </w:r>
      <w:r w:rsidRPr="00666583">
        <w:rPr>
          <w:rFonts w:asciiTheme="minorHAnsi" w:hAnsiTheme="minorHAnsi" w:cstheme="minorHAnsi"/>
          <w:bCs/>
        </w:rPr>
        <w:t xml:space="preserve"> By 2030, ensure access for all to adequate, </w:t>
      </w:r>
      <w:proofErr w:type="gramStart"/>
      <w:r w:rsidRPr="00666583">
        <w:rPr>
          <w:rFonts w:asciiTheme="minorHAnsi" w:hAnsiTheme="minorHAnsi" w:cstheme="minorHAnsi"/>
          <w:bCs/>
        </w:rPr>
        <w:t>safe</w:t>
      </w:r>
      <w:proofErr w:type="gramEnd"/>
      <w:r w:rsidRPr="00666583">
        <w:rPr>
          <w:rFonts w:asciiTheme="minorHAnsi" w:hAnsiTheme="minorHAnsi" w:cstheme="minorHAnsi"/>
          <w:bCs/>
        </w:rPr>
        <w:t xml:space="preserve"> and affordable and basic services and upgrade slums</w:t>
      </w:r>
      <w:r w:rsidR="005549C7">
        <w:rPr>
          <w:rFonts w:asciiTheme="minorHAnsi" w:hAnsiTheme="minorHAnsi" w:cstheme="minorHAnsi"/>
          <w:bCs/>
        </w:rPr>
        <w:t>.</w:t>
      </w:r>
      <w:r w:rsidRPr="00666583">
        <w:rPr>
          <w:rFonts w:asciiTheme="minorHAnsi" w:hAnsiTheme="minorHAnsi" w:cstheme="minorHAnsi"/>
          <w:bCs/>
        </w:rPr>
        <w:t xml:space="preserve"> </w:t>
      </w:r>
    </w:p>
    <w:p w14:paraId="283A2481" w14:textId="77777777" w:rsidR="005549C7" w:rsidRDefault="005549C7" w:rsidP="00666583">
      <w:pPr>
        <w:ind w:left="-709" w:hanging="11"/>
        <w:rPr>
          <w:rFonts w:asciiTheme="minorHAnsi" w:hAnsiTheme="minorHAnsi" w:cstheme="minorHAnsi"/>
          <w:b/>
        </w:rPr>
      </w:pPr>
    </w:p>
    <w:p w14:paraId="500CB44B" w14:textId="574365EC" w:rsidR="006B092D" w:rsidRDefault="00680832" w:rsidP="00666583">
      <w:pPr>
        <w:ind w:left="-709" w:hanging="11"/>
        <w:rPr>
          <w:rFonts w:asciiTheme="minorHAnsi" w:hAnsiTheme="minorHAnsi" w:cstheme="minorHAnsi"/>
          <w:bCs/>
        </w:rPr>
      </w:pPr>
      <w:r w:rsidRPr="006B092D">
        <w:rPr>
          <w:rFonts w:asciiTheme="minorHAnsi" w:hAnsiTheme="minorHAnsi" w:cstheme="minorHAnsi"/>
          <w:b/>
        </w:rPr>
        <w:t>11.3</w:t>
      </w:r>
      <w:r w:rsidRPr="00666583">
        <w:rPr>
          <w:rFonts w:asciiTheme="minorHAnsi" w:hAnsiTheme="minorHAnsi" w:cstheme="minorHAnsi"/>
          <w:bCs/>
        </w:rPr>
        <w:t xml:space="preserve"> By 2030, enhance inclusive and sustainable urbanization and capacity for participatory, </w:t>
      </w:r>
      <w:proofErr w:type="gramStart"/>
      <w:r w:rsidRPr="00666583">
        <w:rPr>
          <w:rFonts w:asciiTheme="minorHAnsi" w:hAnsiTheme="minorHAnsi" w:cstheme="minorHAnsi"/>
          <w:bCs/>
        </w:rPr>
        <w:t>integrated</w:t>
      </w:r>
      <w:proofErr w:type="gramEnd"/>
      <w:r w:rsidRPr="00666583">
        <w:rPr>
          <w:rFonts w:asciiTheme="minorHAnsi" w:hAnsiTheme="minorHAnsi" w:cstheme="minorHAnsi"/>
          <w:bCs/>
        </w:rPr>
        <w:t xml:space="preserve"> and sustainable human settlement planning and management in all countries</w:t>
      </w:r>
      <w:r w:rsidR="005549C7">
        <w:rPr>
          <w:rFonts w:asciiTheme="minorHAnsi" w:hAnsiTheme="minorHAnsi" w:cstheme="minorHAnsi"/>
          <w:bCs/>
        </w:rPr>
        <w:t>.</w:t>
      </w:r>
      <w:r w:rsidRPr="00666583">
        <w:rPr>
          <w:rFonts w:asciiTheme="minorHAnsi" w:hAnsiTheme="minorHAnsi" w:cstheme="minorHAnsi"/>
          <w:bCs/>
        </w:rPr>
        <w:t xml:space="preserve"> </w:t>
      </w:r>
    </w:p>
    <w:p w14:paraId="1AC4469E" w14:textId="77777777" w:rsidR="005549C7" w:rsidRDefault="005549C7" w:rsidP="00666583">
      <w:pPr>
        <w:ind w:left="-709" w:hanging="11"/>
        <w:rPr>
          <w:rFonts w:asciiTheme="minorHAnsi" w:hAnsiTheme="minorHAnsi" w:cstheme="minorHAnsi"/>
          <w:b/>
        </w:rPr>
      </w:pPr>
    </w:p>
    <w:p w14:paraId="0F7091A3" w14:textId="7F86FF48" w:rsidR="006B092D" w:rsidRDefault="00680832" w:rsidP="00666583">
      <w:pPr>
        <w:ind w:left="-709" w:hanging="11"/>
        <w:rPr>
          <w:rFonts w:asciiTheme="minorHAnsi" w:hAnsiTheme="minorHAnsi" w:cstheme="minorHAnsi"/>
          <w:bCs/>
        </w:rPr>
      </w:pPr>
      <w:r w:rsidRPr="006B092D">
        <w:rPr>
          <w:rFonts w:asciiTheme="minorHAnsi" w:hAnsiTheme="minorHAnsi" w:cstheme="minorHAnsi"/>
          <w:b/>
        </w:rPr>
        <w:t>11.4</w:t>
      </w:r>
      <w:r w:rsidRPr="00666583">
        <w:rPr>
          <w:rFonts w:asciiTheme="minorHAnsi" w:hAnsiTheme="minorHAnsi" w:cstheme="minorHAnsi"/>
          <w:bCs/>
        </w:rPr>
        <w:t xml:space="preserve"> Strengthen efforts to protect and safeguard the world's cultural and natural heritage</w:t>
      </w:r>
      <w:r w:rsidR="005549C7">
        <w:rPr>
          <w:rFonts w:asciiTheme="minorHAnsi" w:hAnsiTheme="minorHAnsi" w:cstheme="minorHAnsi"/>
          <w:bCs/>
        </w:rPr>
        <w:t>.</w:t>
      </w:r>
      <w:r w:rsidRPr="00666583">
        <w:rPr>
          <w:rFonts w:asciiTheme="minorHAnsi" w:hAnsiTheme="minorHAnsi" w:cstheme="minorHAnsi"/>
          <w:bCs/>
        </w:rPr>
        <w:t xml:space="preserve"> </w:t>
      </w:r>
    </w:p>
    <w:p w14:paraId="050666B0" w14:textId="77777777" w:rsidR="005549C7" w:rsidRDefault="005549C7" w:rsidP="00666583">
      <w:pPr>
        <w:ind w:left="-709" w:hanging="11"/>
        <w:rPr>
          <w:rFonts w:asciiTheme="minorHAnsi" w:hAnsiTheme="minorHAnsi" w:cstheme="minorHAnsi"/>
          <w:b/>
        </w:rPr>
      </w:pPr>
    </w:p>
    <w:p w14:paraId="08EDC2C6" w14:textId="453AB657" w:rsidR="005549C7" w:rsidRDefault="00680832" w:rsidP="00666583">
      <w:pPr>
        <w:ind w:left="-709" w:hanging="11"/>
        <w:rPr>
          <w:rFonts w:asciiTheme="minorHAnsi" w:hAnsiTheme="minorHAnsi" w:cstheme="minorHAnsi"/>
          <w:b/>
        </w:rPr>
      </w:pPr>
      <w:r w:rsidRPr="006B092D">
        <w:rPr>
          <w:rFonts w:asciiTheme="minorHAnsi" w:hAnsiTheme="minorHAnsi" w:cstheme="minorHAnsi"/>
          <w:b/>
        </w:rPr>
        <w:t>11.5</w:t>
      </w:r>
      <w:r w:rsidRPr="00666583">
        <w:rPr>
          <w:rFonts w:asciiTheme="minorHAnsi" w:hAnsiTheme="minorHAnsi" w:cstheme="minorHAnsi"/>
          <w:bCs/>
        </w:rPr>
        <w:t xml:space="preserve"> By 2030, significantly reduce the number of deaths and the number of people affected and substantially decrease the direct economic losses relative to global gross domestic product</w:t>
      </w:r>
      <w:r w:rsidR="005549C7">
        <w:rPr>
          <w:rFonts w:asciiTheme="minorHAnsi" w:hAnsiTheme="minorHAnsi" w:cstheme="minorHAnsi"/>
          <w:bCs/>
        </w:rPr>
        <w:t>,</w:t>
      </w:r>
      <w:r w:rsidRPr="00666583">
        <w:rPr>
          <w:rFonts w:asciiTheme="minorHAnsi" w:hAnsiTheme="minorHAnsi" w:cstheme="minorHAnsi"/>
          <w:bCs/>
        </w:rPr>
        <w:t xml:space="preserve"> caused by disasters, including water-related disasters, with a focus on protecting the poor and people in vulnerable situations</w:t>
      </w:r>
      <w:r w:rsidR="005549C7">
        <w:rPr>
          <w:rFonts w:asciiTheme="minorHAnsi" w:hAnsiTheme="minorHAnsi" w:cstheme="minorHAnsi"/>
          <w:bCs/>
        </w:rPr>
        <w:t>.</w:t>
      </w:r>
      <w:r w:rsidRPr="00666583">
        <w:rPr>
          <w:rFonts w:asciiTheme="minorHAnsi" w:hAnsiTheme="minorHAnsi" w:cstheme="minorHAnsi"/>
          <w:bCs/>
        </w:rPr>
        <w:br/>
      </w:r>
    </w:p>
    <w:p w14:paraId="0A321719" w14:textId="7D52EADF" w:rsidR="005549C7" w:rsidRDefault="00680832" w:rsidP="00666583">
      <w:pPr>
        <w:ind w:left="-709" w:hanging="11"/>
        <w:rPr>
          <w:rFonts w:asciiTheme="minorHAnsi" w:hAnsiTheme="minorHAnsi" w:cstheme="minorHAnsi"/>
          <w:b/>
        </w:rPr>
      </w:pPr>
      <w:r w:rsidRPr="006B092D">
        <w:rPr>
          <w:rFonts w:asciiTheme="minorHAnsi" w:hAnsiTheme="minorHAnsi" w:cstheme="minorHAnsi"/>
          <w:b/>
        </w:rPr>
        <w:t>11.b</w:t>
      </w:r>
      <w:r w:rsidRPr="00666583">
        <w:rPr>
          <w:rFonts w:asciiTheme="minorHAnsi" w:hAnsiTheme="minorHAnsi" w:cstheme="minorHAnsi"/>
          <w:bCs/>
        </w:rPr>
        <w:t xml:space="preserve"> By 2020, substantially increase the number of cities and human settlements adopting and implementing integrated policies and plans towards inclusion, resource efficiency, mitigation and adaptation to climate change, resilience to disasters</w:t>
      </w:r>
      <w:r w:rsidR="005549C7">
        <w:rPr>
          <w:rFonts w:asciiTheme="minorHAnsi" w:hAnsiTheme="minorHAnsi" w:cstheme="minorHAnsi"/>
          <w:bCs/>
        </w:rPr>
        <w:t>.</w:t>
      </w:r>
      <w:r w:rsidRPr="00666583">
        <w:rPr>
          <w:rFonts w:asciiTheme="minorHAnsi" w:hAnsiTheme="minorHAnsi" w:cstheme="minorHAnsi"/>
          <w:bCs/>
        </w:rPr>
        <w:t xml:space="preserve"> </w:t>
      </w:r>
      <w:r w:rsidR="005549C7">
        <w:rPr>
          <w:rFonts w:asciiTheme="minorHAnsi" w:hAnsiTheme="minorHAnsi" w:cstheme="minorHAnsi"/>
          <w:bCs/>
        </w:rPr>
        <w:t>D</w:t>
      </w:r>
      <w:r w:rsidRPr="00666583">
        <w:rPr>
          <w:rFonts w:asciiTheme="minorHAnsi" w:hAnsiTheme="minorHAnsi" w:cstheme="minorHAnsi"/>
          <w:bCs/>
        </w:rPr>
        <w:t>evelop and implement, in line with the Sendai Framework for Disaster Risk Reduction 2015-2030, holistic disaster risk management at all levels</w:t>
      </w:r>
      <w:r w:rsidR="005549C7">
        <w:rPr>
          <w:rFonts w:asciiTheme="minorHAnsi" w:hAnsiTheme="minorHAnsi" w:cstheme="minorHAnsi"/>
          <w:bCs/>
        </w:rPr>
        <w:t>.</w:t>
      </w:r>
      <w:r w:rsidRPr="00666583">
        <w:rPr>
          <w:rFonts w:asciiTheme="minorHAnsi" w:hAnsiTheme="minorHAnsi" w:cstheme="minorHAnsi"/>
          <w:bCs/>
        </w:rPr>
        <w:br/>
      </w:r>
    </w:p>
    <w:p w14:paraId="20008C1C" w14:textId="10651787" w:rsidR="00666583" w:rsidRDefault="00680832" w:rsidP="00666583">
      <w:pPr>
        <w:ind w:left="-709" w:hanging="11"/>
        <w:rPr>
          <w:rFonts w:asciiTheme="minorHAnsi" w:hAnsiTheme="minorHAnsi" w:cstheme="minorHAnsi"/>
          <w:b/>
        </w:rPr>
      </w:pPr>
      <w:r w:rsidRPr="006B092D">
        <w:rPr>
          <w:rFonts w:asciiTheme="minorHAnsi" w:hAnsiTheme="minorHAnsi" w:cstheme="minorHAnsi"/>
          <w:b/>
        </w:rPr>
        <w:t>11.c</w:t>
      </w:r>
      <w:r w:rsidRPr="000C6C56">
        <w:rPr>
          <w:rFonts w:asciiTheme="minorHAnsi" w:hAnsiTheme="minorHAnsi" w:cstheme="minorHAnsi"/>
          <w:b/>
        </w:rPr>
        <w:t xml:space="preserve"> </w:t>
      </w:r>
      <w:r w:rsidRPr="00666583">
        <w:rPr>
          <w:rFonts w:asciiTheme="minorHAnsi" w:hAnsiTheme="minorHAnsi" w:cstheme="minorHAnsi"/>
          <w:bCs/>
        </w:rPr>
        <w:t>Support least developed countries, including through financial and technical assistance, in building sustainable and resilient buildings utilizing local materials</w:t>
      </w:r>
      <w:r w:rsidR="005549C7">
        <w:rPr>
          <w:rFonts w:asciiTheme="minorHAnsi" w:hAnsiTheme="minorHAnsi" w:cstheme="minorHAnsi"/>
          <w:bCs/>
        </w:rPr>
        <w:t>.</w:t>
      </w:r>
    </w:p>
    <w:p w14:paraId="6363BD27" w14:textId="77777777" w:rsidR="000C6C56" w:rsidRDefault="000C6C56" w:rsidP="00666583">
      <w:pPr>
        <w:ind w:left="-709" w:hanging="11"/>
        <w:rPr>
          <w:rFonts w:asciiTheme="minorHAnsi" w:hAnsiTheme="minorHAnsi" w:cstheme="minorHAnsi"/>
          <w:b/>
        </w:rPr>
      </w:pPr>
    </w:p>
    <w:p w14:paraId="3BB25202" w14:textId="77777777" w:rsidR="005549C7" w:rsidRDefault="005549C7" w:rsidP="00666583">
      <w:pPr>
        <w:ind w:left="-709" w:hanging="11"/>
        <w:rPr>
          <w:rFonts w:asciiTheme="minorHAnsi" w:hAnsiTheme="minorHAnsi" w:cstheme="minorHAnsi"/>
          <w:b/>
        </w:rPr>
      </w:pPr>
    </w:p>
    <w:p w14:paraId="5DE5B95C" w14:textId="71D2B68E" w:rsidR="005549C7" w:rsidRDefault="00680832" w:rsidP="00666583">
      <w:pPr>
        <w:ind w:left="-709" w:hanging="11"/>
        <w:rPr>
          <w:rFonts w:asciiTheme="minorHAnsi" w:hAnsiTheme="minorHAnsi" w:cstheme="minorHAnsi"/>
          <w:b/>
        </w:rPr>
      </w:pPr>
      <w:r w:rsidRPr="00666583">
        <w:rPr>
          <w:rFonts w:asciiTheme="minorHAnsi" w:hAnsiTheme="minorHAnsi" w:cstheme="minorHAnsi"/>
          <w:b/>
        </w:rPr>
        <w:t>Goal 13</w:t>
      </w:r>
      <w:r w:rsidRPr="00666583">
        <w:rPr>
          <w:rFonts w:asciiTheme="minorHAnsi" w:hAnsiTheme="minorHAnsi" w:cstheme="minorHAnsi"/>
          <w:bCs/>
        </w:rPr>
        <w:t>. Take urgent action to combat climate change and its impacts</w:t>
      </w:r>
      <w:r w:rsidRPr="00666583">
        <w:rPr>
          <w:rFonts w:asciiTheme="minorHAnsi" w:hAnsiTheme="minorHAnsi" w:cstheme="minorHAnsi"/>
          <w:bCs/>
        </w:rPr>
        <w:br/>
      </w:r>
    </w:p>
    <w:p w14:paraId="46C31C25" w14:textId="114456B6" w:rsidR="005549C7" w:rsidRDefault="00680832" w:rsidP="00666583">
      <w:pPr>
        <w:ind w:left="-709" w:hanging="11"/>
        <w:rPr>
          <w:rFonts w:asciiTheme="minorHAnsi" w:hAnsiTheme="minorHAnsi" w:cstheme="minorHAnsi"/>
          <w:b/>
        </w:rPr>
      </w:pPr>
      <w:r w:rsidRPr="000C6C56">
        <w:rPr>
          <w:rFonts w:asciiTheme="minorHAnsi" w:hAnsiTheme="minorHAnsi" w:cstheme="minorHAnsi"/>
          <w:b/>
        </w:rPr>
        <w:lastRenderedPageBreak/>
        <w:t>13.1</w:t>
      </w:r>
      <w:r w:rsidRPr="00666583">
        <w:rPr>
          <w:rFonts w:asciiTheme="minorHAnsi" w:hAnsiTheme="minorHAnsi" w:cstheme="minorHAnsi"/>
          <w:bCs/>
        </w:rPr>
        <w:t xml:space="preserve"> Strengthen resilience and adaptive capacity to climate-related hazards and natural disasters in all countries</w:t>
      </w:r>
      <w:r w:rsidR="005549C7">
        <w:rPr>
          <w:rFonts w:asciiTheme="minorHAnsi" w:hAnsiTheme="minorHAnsi" w:cstheme="minorHAnsi"/>
          <w:bCs/>
        </w:rPr>
        <w:t>.</w:t>
      </w:r>
      <w:r w:rsidRPr="00666583">
        <w:rPr>
          <w:rFonts w:asciiTheme="minorHAnsi" w:hAnsiTheme="minorHAnsi" w:cstheme="minorHAnsi"/>
          <w:bCs/>
        </w:rPr>
        <w:br/>
      </w:r>
    </w:p>
    <w:p w14:paraId="070330DE" w14:textId="77777777" w:rsidR="005549C7" w:rsidRDefault="00680832" w:rsidP="00666583">
      <w:pPr>
        <w:ind w:left="-709" w:hanging="11"/>
        <w:rPr>
          <w:rFonts w:asciiTheme="minorHAnsi" w:hAnsiTheme="minorHAnsi" w:cstheme="minorHAnsi"/>
          <w:b/>
        </w:rPr>
      </w:pPr>
      <w:r w:rsidRPr="000C6C56">
        <w:rPr>
          <w:rFonts w:asciiTheme="minorHAnsi" w:hAnsiTheme="minorHAnsi" w:cstheme="minorHAnsi"/>
          <w:b/>
        </w:rPr>
        <w:t>13.2</w:t>
      </w:r>
      <w:r w:rsidRPr="00666583">
        <w:rPr>
          <w:rFonts w:asciiTheme="minorHAnsi" w:hAnsiTheme="minorHAnsi" w:cstheme="minorHAnsi"/>
          <w:bCs/>
        </w:rPr>
        <w:t xml:space="preserve"> Integrate climate change measures into national policies, </w:t>
      </w:r>
      <w:proofErr w:type="gramStart"/>
      <w:r w:rsidRPr="00666583">
        <w:rPr>
          <w:rFonts w:asciiTheme="minorHAnsi" w:hAnsiTheme="minorHAnsi" w:cstheme="minorHAnsi"/>
          <w:bCs/>
        </w:rPr>
        <w:t>strategies</w:t>
      </w:r>
      <w:proofErr w:type="gramEnd"/>
      <w:r w:rsidRPr="00666583">
        <w:rPr>
          <w:rFonts w:asciiTheme="minorHAnsi" w:hAnsiTheme="minorHAnsi" w:cstheme="minorHAnsi"/>
          <w:bCs/>
        </w:rPr>
        <w:t xml:space="preserve"> and planning.</w:t>
      </w:r>
      <w:r w:rsidRPr="00666583">
        <w:rPr>
          <w:rFonts w:asciiTheme="minorHAnsi" w:hAnsiTheme="minorHAnsi" w:cstheme="minorHAnsi"/>
          <w:bCs/>
        </w:rPr>
        <w:br/>
      </w:r>
    </w:p>
    <w:p w14:paraId="76E4C38E" w14:textId="05BF2E3B" w:rsidR="005549C7" w:rsidRDefault="00680832" w:rsidP="00666583">
      <w:pPr>
        <w:ind w:left="-709" w:hanging="11"/>
        <w:rPr>
          <w:rFonts w:asciiTheme="minorHAnsi" w:hAnsiTheme="minorHAnsi" w:cstheme="minorHAnsi"/>
          <w:b/>
        </w:rPr>
      </w:pPr>
      <w:r w:rsidRPr="000C6C56">
        <w:rPr>
          <w:rFonts w:asciiTheme="minorHAnsi" w:hAnsiTheme="minorHAnsi" w:cstheme="minorHAnsi"/>
          <w:b/>
        </w:rPr>
        <w:t>13.3</w:t>
      </w:r>
      <w:r w:rsidRPr="00666583">
        <w:rPr>
          <w:rFonts w:asciiTheme="minorHAnsi" w:hAnsiTheme="minorHAnsi" w:cstheme="minorHAnsi"/>
          <w:bCs/>
        </w:rPr>
        <w:t xml:space="preserve"> Improve education, awareness-raising and human and institutional capacity on climate change mitigation, adaptation, impact reduction and early warning</w:t>
      </w:r>
      <w:r w:rsidR="005549C7">
        <w:rPr>
          <w:rFonts w:asciiTheme="minorHAnsi" w:hAnsiTheme="minorHAnsi" w:cstheme="minorHAnsi"/>
          <w:bCs/>
        </w:rPr>
        <w:t>.</w:t>
      </w:r>
      <w:r w:rsidRPr="00666583">
        <w:rPr>
          <w:rFonts w:asciiTheme="minorHAnsi" w:hAnsiTheme="minorHAnsi" w:cstheme="minorHAnsi"/>
          <w:bCs/>
        </w:rPr>
        <w:br/>
      </w:r>
    </w:p>
    <w:p w14:paraId="4874F4DA" w14:textId="2F24EA5E" w:rsidR="005549C7" w:rsidRDefault="00680832" w:rsidP="00666583">
      <w:pPr>
        <w:ind w:left="-709" w:hanging="11"/>
        <w:rPr>
          <w:rFonts w:asciiTheme="minorHAnsi" w:hAnsiTheme="minorHAnsi" w:cstheme="minorHAnsi"/>
          <w:b/>
        </w:rPr>
      </w:pPr>
      <w:r w:rsidRPr="000C6C56">
        <w:rPr>
          <w:rFonts w:asciiTheme="minorHAnsi" w:hAnsiTheme="minorHAnsi" w:cstheme="minorHAnsi"/>
          <w:b/>
        </w:rPr>
        <w:t>13.a</w:t>
      </w:r>
      <w:r w:rsidRPr="00666583">
        <w:rPr>
          <w:rFonts w:asciiTheme="minorHAnsi" w:hAnsiTheme="minorHAnsi" w:cstheme="minorHAnsi"/>
          <w:bCs/>
        </w:rPr>
        <w:t xml:space="preserve"> 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w:t>
      </w:r>
      <w:r w:rsidR="005549C7">
        <w:rPr>
          <w:rFonts w:asciiTheme="minorHAnsi" w:hAnsiTheme="minorHAnsi" w:cstheme="minorHAnsi"/>
          <w:bCs/>
        </w:rPr>
        <w:t>.</w:t>
      </w:r>
      <w:r w:rsidRPr="00666583">
        <w:rPr>
          <w:rFonts w:asciiTheme="minorHAnsi" w:hAnsiTheme="minorHAnsi" w:cstheme="minorHAnsi"/>
          <w:bCs/>
        </w:rPr>
        <w:t xml:space="preserve"> </w:t>
      </w:r>
      <w:r w:rsidR="005549C7">
        <w:rPr>
          <w:rFonts w:asciiTheme="minorHAnsi" w:hAnsiTheme="minorHAnsi" w:cstheme="minorHAnsi"/>
          <w:bCs/>
        </w:rPr>
        <w:t>F</w:t>
      </w:r>
      <w:r w:rsidRPr="00666583">
        <w:rPr>
          <w:rFonts w:asciiTheme="minorHAnsi" w:hAnsiTheme="minorHAnsi" w:cstheme="minorHAnsi"/>
          <w:bCs/>
        </w:rPr>
        <w:t>ully operationalize the Green Climate Fund through its capitalization as soon as possible.</w:t>
      </w:r>
      <w:r w:rsidRPr="00666583">
        <w:rPr>
          <w:rFonts w:asciiTheme="minorHAnsi" w:hAnsiTheme="minorHAnsi" w:cstheme="minorHAnsi"/>
          <w:bCs/>
        </w:rPr>
        <w:br/>
      </w:r>
    </w:p>
    <w:p w14:paraId="4A4F529F" w14:textId="1F08B6E3" w:rsidR="00666583" w:rsidRDefault="00680832" w:rsidP="00666583">
      <w:pPr>
        <w:ind w:left="-709" w:hanging="11"/>
        <w:rPr>
          <w:rFonts w:asciiTheme="minorHAnsi" w:hAnsiTheme="minorHAnsi" w:cstheme="minorHAnsi"/>
          <w:b/>
        </w:rPr>
      </w:pPr>
      <w:r w:rsidRPr="000C6C56">
        <w:rPr>
          <w:rFonts w:asciiTheme="minorHAnsi" w:hAnsiTheme="minorHAnsi" w:cstheme="minorHAnsi"/>
          <w:b/>
        </w:rPr>
        <w:t>13.b</w:t>
      </w:r>
      <w:r w:rsidRPr="00666583">
        <w:rPr>
          <w:rFonts w:asciiTheme="minorHAnsi" w:hAnsiTheme="minorHAnsi" w:cstheme="minorHAnsi"/>
          <w:bCs/>
        </w:rPr>
        <w:t xml:space="preserve"> Promote mechanisms for raising capacity for effective climate change-related planning and management in least developed countries, including focusing on women, </w:t>
      </w:r>
      <w:proofErr w:type="gramStart"/>
      <w:r w:rsidRPr="00666583">
        <w:rPr>
          <w:rFonts w:asciiTheme="minorHAnsi" w:hAnsiTheme="minorHAnsi" w:cstheme="minorHAnsi"/>
          <w:bCs/>
        </w:rPr>
        <w:t>youth</w:t>
      </w:r>
      <w:proofErr w:type="gramEnd"/>
      <w:r w:rsidRPr="00666583">
        <w:rPr>
          <w:rFonts w:asciiTheme="minorHAnsi" w:hAnsiTheme="minorHAnsi" w:cstheme="minorHAnsi"/>
          <w:bCs/>
        </w:rPr>
        <w:t xml:space="preserve"> and local and marginalized communities</w:t>
      </w:r>
      <w:r w:rsidR="005549C7">
        <w:rPr>
          <w:rFonts w:asciiTheme="minorHAnsi" w:hAnsiTheme="minorHAnsi" w:cstheme="minorHAnsi"/>
          <w:bCs/>
        </w:rPr>
        <w:t>.</w:t>
      </w:r>
    </w:p>
    <w:p w14:paraId="67164225" w14:textId="77777777" w:rsidR="000C6C56" w:rsidRDefault="000C6C56" w:rsidP="00666583">
      <w:pPr>
        <w:ind w:left="-709" w:hanging="11"/>
        <w:rPr>
          <w:rFonts w:asciiTheme="minorHAnsi" w:hAnsiTheme="minorHAnsi" w:cstheme="minorHAnsi"/>
          <w:b/>
        </w:rPr>
      </w:pPr>
    </w:p>
    <w:p w14:paraId="15284737" w14:textId="125D440F" w:rsidR="005549C7" w:rsidRDefault="00680832" w:rsidP="00666583">
      <w:pPr>
        <w:ind w:left="-709" w:hanging="11"/>
        <w:rPr>
          <w:rFonts w:asciiTheme="minorHAnsi" w:hAnsiTheme="minorHAnsi" w:cstheme="minorHAnsi"/>
          <w:bCs/>
        </w:rPr>
      </w:pPr>
      <w:r w:rsidRPr="00666583">
        <w:rPr>
          <w:rFonts w:asciiTheme="minorHAnsi" w:hAnsiTheme="minorHAnsi" w:cstheme="minorHAnsi"/>
          <w:b/>
        </w:rPr>
        <w:t>Goal 14.</w:t>
      </w:r>
      <w:r w:rsidRPr="00666583">
        <w:rPr>
          <w:rFonts w:asciiTheme="minorHAnsi" w:hAnsiTheme="minorHAnsi" w:cstheme="minorHAnsi"/>
          <w:bCs/>
        </w:rPr>
        <w:t xml:space="preserve"> Conserve and sustainably use the oceans, </w:t>
      </w:r>
      <w:proofErr w:type="gramStart"/>
      <w:r w:rsidRPr="00666583">
        <w:rPr>
          <w:rFonts w:asciiTheme="minorHAnsi" w:hAnsiTheme="minorHAnsi" w:cstheme="minorHAnsi"/>
          <w:bCs/>
        </w:rPr>
        <w:t>seas</w:t>
      </w:r>
      <w:proofErr w:type="gramEnd"/>
      <w:r w:rsidRPr="00666583">
        <w:rPr>
          <w:rFonts w:asciiTheme="minorHAnsi" w:hAnsiTheme="minorHAnsi" w:cstheme="minorHAnsi"/>
          <w:bCs/>
        </w:rPr>
        <w:t xml:space="preserve"> and marine resources for sustainable development</w:t>
      </w:r>
      <w:r w:rsidR="005549C7">
        <w:rPr>
          <w:rFonts w:asciiTheme="minorHAnsi" w:hAnsiTheme="minorHAnsi" w:cstheme="minorHAnsi"/>
          <w:bCs/>
        </w:rPr>
        <w:t>.</w:t>
      </w:r>
      <w:r w:rsidR="000C6C56">
        <w:rPr>
          <w:rFonts w:asciiTheme="minorHAnsi" w:hAnsiTheme="minorHAnsi" w:cstheme="minorHAnsi"/>
          <w:bCs/>
        </w:rPr>
        <w:t xml:space="preserve">  </w:t>
      </w:r>
    </w:p>
    <w:p w14:paraId="5F9BE566" w14:textId="77777777" w:rsidR="005549C7" w:rsidRDefault="005549C7" w:rsidP="00666583">
      <w:pPr>
        <w:ind w:left="-709" w:hanging="11"/>
        <w:rPr>
          <w:rFonts w:asciiTheme="minorHAnsi" w:hAnsiTheme="minorHAnsi" w:cstheme="minorHAnsi"/>
          <w:b/>
        </w:rPr>
      </w:pPr>
    </w:p>
    <w:p w14:paraId="614DE660" w14:textId="363FE4E0" w:rsidR="00666583" w:rsidRDefault="00680832" w:rsidP="00666583">
      <w:pPr>
        <w:ind w:left="-709" w:hanging="11"/>
        <w:rPr>
          <w:rFonts w:asciiTheme="minorHAnsi" w:hAnsiTheme="minorHAnsi" w:cstheme="minorHAnsi"/>
          <w:bCs/>
        </w:rPr>
      </w:pPr>
      <w:r w:rsidRPr="000C6C56">
        <w:rPr>
          <w:rFonts w:asciiTheme="minorHAnsi" w:hAnsiTheme="minorHAnsi" w:cstheme="minorHAnsi"/>
          <w:b/>
        </w:rPr>
        <w:t>14.2</w:t>
      </w:r>
      <w:r w:rsidRPr="00666583">
        <w:rPr>
          <w:rFonts w:asciiTheme="minorHAnsi" w:hAnsiTheme="minorHAnsi" w:cstheme="minorHAnsi"/>
          <w:bCs/>
        </w:rPr>
        <w:t xml:space="preserve"> By 2020, sustainably manage and protect marine and coastal ecosystems to avoid significant adverse impacts, including by strengthening their resilience, and </w:t>
      </w:r>
      <w:proofErr w:type="gramStart"/>
      <w:r w:rsidRPr="00666583">
        <w:rPr>
          <w:rFonts w:asciiTheme="minorHAnsi" w:hAnsiTheme="minorHAnsi" w:cstheme="minorHAnsi"/>
          <w:bCs/>
        </w:rPr>
        <w:t>take action</w:t>
      </w:r>
      <w:proofErr w:type="gramEnd"/>
      <w:r w:rsidRPr="00666583">
        <w:rPr>
          <w:rFonts w:asciiTheme="minorHAnsi" w:hAnsiTheme="minorHAnsi" w:cstheme="minorHAnsi"/>
          <w:bCs/>
        </w:rPr>
        <w:t xml:space="preserve"> for their restoration in order to achieve healthy and productive oceans</w:t>
      </w:r>
      <w:r w:rsidR="005549C7">
        <w:rPr>
          <w:rFonts w:asciiTheme="minorHAnsi" w:hAnsiTheme="minorHAnsi" w:cstheme="minorHAnsi"/>
          <w:bCs/>
        </w:rPr>
        <w:t>.</w:t>
      </w:r>
    </w:p>
    <w:p w14:paraId="31CE6AB8" w14:textId="77777777" w:rsidR="000C6C56" w:rsidRDefault="000C6C56" w:rsidP="00666583">
      <w:pPr>
        <w:ind w:left="-709" w:hanging="11"/>
        <w:rPr>
          <w:rFonts w:asciiTheme="minorHAnsi" w:hAnsiTheme="minorHAnsi" w:cstheme="minorHAnsi"/>
          <w:b/>
        </w:rPr>
      </w:pPr>
    </w:p>
    <w:p w14:paraId="0AED06E2" w14:textId="4C3C3F37" w:rsidR="000C6C56" w:rsidRDefault="00680832" w:rsidP="00666583">
      <w:pPr>
        <w:ind w:left="-709" w:hanging="11"/>
        <w:rPr>
          <w:rFonts w:asciiTheme="minorHAnsi" w:hAnsiTheme="minorHAnsi" w:cstheme="minorHAnsi"/>
          <w:bCs/>
        </w:rPr>
      </w:pPr>
      <w:r w:rsidRPr="00666583">
        <w:rPr>
          <w:rFonts w:asciiTheme="minorHAnsi" w:hAnsiTheme="minorHAnsi" w:cstheme="minorHAnsi"/>
          <w:b/>
        </w:rPr>
        <w:t>Goal 15.</w:t>
      </w:r>
      <w:r w:rsidRPr="00666583">
        <w:rPr>
          <w:rFonts w:asciiTheme="minorHAnsi" w:hAnsiTheme="minorHAnsi" w:cstheme="minorHAnsi"/>
          <w:bCs/>
        </w:rPr>
        <w:t xml:space="preserve"> Protect, </w:t>
      </w:r>
      <w:proofErr w:type="gramStart"/>
      <w:r w:rsidRPr="00666583">
        <w:rPr>
          <w:rFonts w:asciiTheme="minorHAnsi" w:hAnsiTheme="minorHAnsi" w:cstheme="minorHAnsi"/>
          <w:bCs/>
        </w:rPr>
        <w:t>restore</w:t>
      </w:r>
      <w:proofErr w:type="gramEnd"/>
      <w:r w:rsidRPr="00666583">
        <w:rPr>
          <w:rFonts w:asciiTheme="minorHAnsi" w:hAnsiTheme="minorHAnsi" w:cstheme="minorHAnsi"/>
          <w:bCs/>
        </w:rPr>
        <w:t xml:space="preserve"> and promote sustainable use of terrestrial ecosystems, sustainably manage forests, combat desertification, and halt and reverse land degradation and halt biodiversity loss</w:t>
      </w:r>
      <w:r w:rsidR="005549C7">
        <w:rPr>
          <w:rFonts w:asciiTheme="minorHAnsi" w:hAnsiTheme="minorHAnsi" w:cstheme="minorHAnsi"/>
          <w:bCs/>
        </w:rPr>
        <w:t>.</w:t>
      </w:r>
      <w:r w:rsidR="005049B8" w:rsidRPr="00666583">
        <w:rPr>
          <w:rFonts w:asciiTheme="minorHAnsi" w:hAnsiTheme="minorHAnsi" w:cstheme="minorHAnsi"/>
          <w:bCs/>
        </w:rPr>
        <w:t xml:space="preserve"> </w:t>
      </w:r>
    </w:p>
    <w:p w14:paraId="05FF1C6B" w14:textId="77777777" w:rsidR="005549C7" w:rsidRDefault="005549C7" w:rsidP="00666583">
      <w:pPr>
        <w:ind w:left="-709" w:hanging="11"/>
        <w:rPr>
          <w:rFonts w:asciiTheme="minorHAnsi" w:hAnsiTheme="minorHAnsi" w:cstheme="minorHAnsi"/>
          <w:b/>
        </w:rPr>
      </w:pPr>
    </w:p>
    <w:p w14:paraId="28155F65" w14:textId="77777777" w:rsidR="005549C7" w:rsidRDefault="00680832" w:rsidP="00666583">
      <w:pPr>
        <w:ind w:left="-709" w:hanging="11"/>
        <w:rPr>
          <w:rFonts w:asciiTheme="minorHAnsi" w:hAnsiTheme="minorHAnsi" w:cstheme="minorHAnsi"/>
          <w:b/>
        </w:rPr>
      </w:pPr>
      <w:r w:rsidRPr="000C6C56">
        <w:rPr>
          <w:rFonts w:asciiTheme="minorHAnsi" w:hAnsiTheme="minorHAnsi" w:cstheme="minorHAnsi"/>
          <w:b/>
        </w:rPr>
        <w:t>15.1</w:t>
      </w:r>
      <w:r w:rsidRPr="00666583">
        <w:rPr>
          <w:rFonts w:asciiTheme="minorHAnsi" w:hAnsiTheme="minorHAnsi" w:cstheme="minorHAnsi"/>
          <w:bCs/>
        </w:rPr>
        <w:t xml:space="preserve"> By 2020, ensure the conservation, restoration and sustainable use of terrestrial and inland freshwater ecosystems and their services, </w:t>
      </w:r>
      <w:proofErr w:type="gramStart"/>
      <w:r w:rsidRPr="00666583">
        <w:rPr>
          <w:rFonts w:asciiTheme="minorHAnsi" w:hAnsiTheme="minorHAnsi" w:cstheme="minorHAnsi"/>
          <w:bCs/>
        </w:rPr>
        <w:t>in particular forests</w:t>
      </w:r>
      <w:proofErr w:type="gramEnd"/>
      <w:r w:rsidRPr="00666583">
        <w:rPr>
          <w:rFonts w:asciiTheme="minorHAnsi" w:hAnsiTheme="minorHAnsi" w:cstheme="minorHAnsi"/>
          <w:bCs/>
        </w:rPr>
        <w:t>, wetlands, mountains and drylands, in line with obligations under international agreements.</w:t>
      </w:r>
      <w:r w:rsidRPr="00666583">
        <w:rPr>
          <w:rFonts w:asciiTheme="minorHAnsi" w:hAnsiTheme="minorHAnsi" w:cstheme="minorHAnsi"/>
          <w:bCs/>
        </w:rPr>
        <w:br/>
      </w:r>
    </w:p>
    <w:p w14:paraId="71887203" w14:textId="3E51F2A7" w:rsidR="000C6C56" w:rsidRDefault="00680832" w:rsidP="00666583">
      <w:pPr>
        <w:ind w:left="-709" w:hanging="11"/>
        <w:rPr>
          <w:rFonts w:asciiTheme="minorHAnsi" w:hAnsiTheme="minorHAnsi" w:cstheme="minorHAnsi"/>
          <w:bCs/>
        </w:rPr>
      </w:pPr>
      <w:r w:rsidRPr="000C6C56">
        <w:rPr>
          <w:rFonts w:asciiTheme="minorHAnsi" w:hAnsiTheme="minorHAnsi" w:cstheme="minorHAnsi"/>
          <w:b/>
        </w:rPr>
        <w:t>15.2</w:t>
      </w:r>
      <w:r w:rsidRPr="00666583">
        <w:rPr>
          <w:rFonts w:asciiTheme="minorHAnsi" w:hAnsiTheme="minorHAnsi" w:cstheme="minorHAnsi"/>
          <w:bCs/>
        </w:rPr>
        <w:t xml:space="preserve"> By 2020, promote the implementation of sustainable management of all types of forests, halt deforestation, restore degraded forests and substantially increase afforestation and reforestation globally</w:t>
      </w:r>
      <w:r w:rsidR="005549C7">
        <w:rPr>
          <w:rFonts w:asciiTheme="minorHAnsi" w:hAnsiTheme="minorHAnsi" w:cstheme="minorHAnsi"/>
          <w:bCs/>
        </w:rPr>
        <w:t>.</w:t>
      </w:r>
      <w:r w:rsidR="005049B8" w:rsidRPr="00666583">
        <w:rPr>
          <w:rFonts w:asciiTheme="minorHAnsi" w:hAnsiTheme="minorHAnsi" w:cstheme="minorHAnsi"/>
          <w:bCs/>
        </w:rPr>
        <w:t xml:space="preserve"> </w:t>
      </w:r>
    </w:p>
    <w:p w14:paraId="27E5331B" w14:textId="77777777" w:rsidR="005549C7" w:rsidRDefault="005549C7" w:rsidP="00666583">
      <w:pPr>
        <w:ind w:left="-709" w:hanging="11"/>
        <w:rPr>
          <w:rFonts w:asciiTheme="minorHAnsi" w:hAnsiTheme="minorHAnsi" w:cstheme="minorHAnsi"/>
          <w:b/>
        </w:rPr>
      </w:pPr>
    </w:p>
    <w:p w14:paraId="5895633E" w14:textId="68D6CA0E" w:rsidR="000C6C56" w:rsidRDefault="00680832" w:rsidP="00666583">
      <w:pPr>
        <w:ind w:left="-709" w:hanging="11"/>
        <w:rPr>
          <w:rFonts w:asciiTheme="minorHAnsi" w:hAnsiTheme="minorHAnsi" w:cstheme="minorHAnsi"/>
          <w:bCs/>
        </w:rPr>
      </w:pPr>
      <w:r w:rsidRPr="000C6C56">
        <w:rPr>
          <w:rFonts w:asciiTheme="minorHAnsi" w:hAnsiTheme="minorHAnsi" w:cstheme="minorHAnsi"/>
          <w:b/>
        </w:rPr>
        <w:t>15.3</w:t>
      </w:r>
      <w:r w:rsidRPr="00666583">
        <w:rPr>
          <w:rFonts w:asciiTheme="minorHAnsi" w:hAnsiTheme="minorHAnsi" w:cstheme="minorHAnsi"/>
          <w:bCs/>
        </w:rPr>
        <w:t xml:space="preserve"> By 2030, combat desertification, restore degraded land and soil, including land affected by desertification, </w:t>
      </w:r>
      <w:proofErr w:type="gramStart"/>
      <w:r w:rsidRPr="00666583">
        <w:rPr>
          <w:rFonts w:asciiTheme="minorHAnsi" w:hAnsiTheme="minorHAnsi" w:cstheme="minorHAnsi"/>
          <w:bCs/>
        </w:rPr>
        <w:t>drought</w:t>
      </w:r>
      <w:proofErr w:type="gramEnd"/>
      <w:r w:rsidRPr="00666583">
        <w:rPr>
          <w:rFonts w:asciiTheme="minorHAnsi" w:hAnsiTheme="minorHAnsi" w:cstheme="minorHAnsi"/>
          <w:bCs/>
        </w:rPr>
        <w:t xml:space="preserve"> and floods, and strive to achieve a land degradation-neutral world</w:t>
      </w:r>
      <w:r w:rsidR="005549C7">
        <w:rPr>
          <w:rFonts w:asciiTheme="minorHAnsi" w:hAnsiTheme="minorHAnsi" w:cstheme="minorHAnsi"/>
          <w:bCs/>
        </w:rPr>
        <w:t>.</w:t>
      </w:r>
      <w:r w:rsidR="005049B8" w:rsidRPr="00666583">
        <w:rPr>
          <w:rFonts w:asciiTheme="minorHAnsi" w:hAnsiTheme="minorHAnsi" w:cstheme="minorHAnsi"/>
          <w:bCs/>
        </w:rPr>
        <w:t xml:space="preserve"> </w:t>
      </w:r>
    </w:p>
    <w:p w14:paraId="03A1AA81" w14:textId="77777777" w:rsidR="005549C7" w:rsidRDefault="005549C7" w:rsidP="00666583">
      <w:pPr>
        <w:ind w:left="-709" w:hanging="11"/>
        <w:rPr>
          <w:rFonts w:asciiTheme="minorHAnsi" w:hAnsiTheme="minorHAnsi" w:cstheme="minorHAnsi"/>
          <w:b/>
        </w:rPr>
      </w:pPr>
    </w:p>
    <w:p w14:paraId="209939BA" w14:textId="1EE64995" w:rsidR="000C6C56" w:rsidRDefault="00680832" w:rsidP="00666583">
      <w:pPr>
        <w:ind w:left="-709" w:hanging="11"/>
        <w:rPr>
          <w:rFonts w:asciiTheme="minorHAnsi" w:hAnsiTheme="minorHAnsi" w:cstheme="minorHAnsi"/>
          <w:bCs/>
        </w:rPr>
      </w:pPr>
      <w:r w:rsidRPr="000C6C56">
        <w:rPr>
          <w:rFonts w:asciiTheme="minorHAnsi" w:hAnsiTheme="minorHAnsi" w:cstheme="minorHAnsi"/>
          <w:b/>
        </w:rPr>
        <w:t>15.4</w:t>
      </w:r>
      <w:r w:rsidRPr="00666583">
        <w:rPr>
          <w:rFonts w:asciiTheme="minorHAnsi" w:hAnsiTheme="minorHAnsi" w:cstheme="minorHAnsi"/>
          <w:bCs/>
        </w:rPr>
        <w:t xml:space="preserve"> By 2030, ensure the conservation of mountain ecosystems, including their biodiversity, </w:t>
      </w:r>
      <w:proofErr w:type="gramStart"/>
      <w:r w:rsidRPr="00666583">
        <w:rPr>
          <w:rFonts w:asciiTheme="minorHAnsi" w:hAnsiTheme="minorHAnsi" w:cstheme="minorHAnsi"/>
          <w:bCs/>
        </w:rPr>
        <w:t>in order to</w:t>
      </w:r>
      <w:proofErr w:type="gramEnd"/>
      <w:r w:rsidRPr="00666583">
        <w:rPr>
          <w:rFonts w:asciiTheme="minorHAnsi" w:hAnsiTheme="minorHAnsi" w:cstheme="minorHAnsi"/>
          <w:bCs/>
        </w:rPr>
        <w:t xml:space="preserve"> enhance their capacity to provide benefits that are essential for 1</w:t>
      </w:r>
      <w:r w:rsidR="000C6C56">
        <w:rPr>
          <w:rFonts w:asciiTheme="minorHAnsi" w:hAnsiTheme="minorHAnsi" w:cstheme="minorHAnsi"/>
          <w:bCs/>
        </w:rPr>
        <w:t>7</w:t>
      </w:r>
      <w:r w:rsidRPr="00666583">
        <w:rPr>
          <w:rFonts w:asciiTheme="minorHAnsi" w:hAnsiTheme="minorHAnsi" w:cstheme="minorHAnsi"/>
          <w:bCs/>
        </w:rPr>
        <w:t xml:space="preserve"> sustainable development.</w:t>
      </w:r>
      <w:r w:rsidR="005049B8" w:rsidRPr="00666583">
        <w:rPr>
          <w:rFonts w:asciiTheme="minorHAnsi" w:hAnsiTheme="minorHAnsi" w:cstheme="minorHAnsi"/>
          <w:bCs/>
        </w:rPr>
        <w:t xml:space="preserve"> </w:t>
      </w:r>
    </w:p>
    <w:p w14:paraId="42DE6BF3" w14:textId="77777777" w:rsidR="005549C7" w:rsidRDefault="005549C7" w:rsidP="00666583">
      <w:pPr>
        <w:ind w:left="-709" w:hanging="11"/>
        <w:rPr>
          <w:rFonts w:asciiTheme="minorHAnsi" w:hAnsiTheme="minorHAnsi" w:cstheme="minorHAnsi"/>
          <w:b/>
        </w:rPr>
      </w:pPr>
    </w:p>
    <w:p w14:paraId="63E905EA" w14:textId="6C16D461" w:rsidR="00666583" w:rsidRDefault="00680832" w:rsidP="00666583">
      <w:pPr>
        <w:ind w:left="-709" w:hanging="11"/>
        <w:rPr>
          <w:rFonts w:asciiTheme="minorHAnsi" w:hAnsiTheme="minorHAnsi" w:cstheme="minorHAnsi"/>
          <w:b/>
        </w:rPr>
      </w:pPr>
      <w:r w:rsidRPr="000C6C56">
        <w:rPr>
          <w:rFonts w:asciiTheme="minorHAnsi" w:hAnsiTheme="minorHAnsi" w:cstheme="minorHAnsi"/>
          <w:b/>
        </w:rPr>
        <w:t>15.9</w:t>
      </w:r>
      <w:r w:rsidRPr="00666583">
        <w:rPr>
          <w:rFonts w:asciiTheme="minorHAnsi" w:hAnsiTheme="minorHAnsi" w:cstheme="minorHAnsi"/>
          <w:bCs/>
        </w:rPr>
        <w:t xml:space="preserve"> By 2020, integrate ecosystem and biodiversity values into national and local planning, development processes, poverty reduction strategies and accounts.</w:t>
      </w:r>
    </w:p>
    <w:p w14:paraId="52D124A3" w14:textId="77777777" w:rsidR="00666583" w:rsidRDefault="00666583" w:rsidP="00666583">
      <w:pPr>
        <w:ind w:left="-709" w:hanging="11"/>
        <w:rPr>
          <w:rFonts w:asciiTheme="minorHAnsi" w:hAnsiTheme="minorHAnsi" w:cstheme="minorHAnsi"/>
          <w:b/>
          <w:lang w:val="en-GB"/>
        </w:rPr>
      </w:pPr>
    </w:p>
    <w:p w14:paraId="545A2278" w14:textId="77777777" w:rsidR="005549C7" w:rsidRDefault="005549C7" w:rsidP="00666583">
      <w:pPr>
        <w:ind w:left="-709" w:hanging="11"/>
        <w:rPr>
          <w:rFonts w:asciiTheme="minorHAnsi" w:hAnsiTheme="minorHAnsi" w:cstheme="minorHAnsi"/>
          <w:b/>
          <w:lang w:val="en-GB"/>
        </w:rPr>
      </w:pPr>
    </w:p>
    <w:p w14:paraId="2EB63103" w14:textId="77777777" w:rsidR="005549C7" w:rsidRDefault="005549C7" w:rsidP="00666583">
      <w:pPr>
        <w:ind w:left="-709" w:hanging="11"/>
        <w:rPr>
          <w:rFonts w:asciiTheme="minorHAnsi" w:hAnsiTheme="minorHAnsi" w:cstheme="minorHAnsi"/>
          <w:b/>
          <w:lang w:val="en-GB"/>
        </w:rPr>
      </w:pPr>
    </w:p>
    <w:p w14:paraId="24F4233E" w14:textId="77777777" w:rsidR="005549C7" w:rsidRDefault="005549C7" w:rsidP="00666583">
      <w:pPr>
        <w:ind w:left="-709" w:hanging="11"/>
        <w:rPr>
          <w:rFonts w:asciiTheme="minorHAnsi" w:hAnsiTheme="minorHAnsi" w:cstheme="minorHAnsi"/>
          <w:b/>
          <w:lang w:val="en-GB"/>
        </w:rPr>
      </w:pPr>
    </w:p>
    <w:p w14:paraId="146CD0DD" w14:textId="77777777" w:rsidR="005549C7" w:rsidRDefault="005549C7" w:rsidP="00666583">
      <w:pPr>
        <w:ind w:left="-709" w:hanging="11"/>
        <w:rPr>
          <w:rFonts w:asciiTheme="minorHAnsi" w:hAnsiTheme="minorHAnsi" w:cstheme="minorHAnsi"/>
          <w:b/>
          <w:lang w:val="en-GB"/>
        </w:rPr>
      </w:pPr>
    </w:p>
    <w:p w14:paraId="599D2770" w14:textId="13126FAD" w:rsidR="005549C7" w:rsidRDefault="005549C7" w:rsidP="00666583">
      <w:pPr>
        <w:ind w:left="-709" w:hanging="11"/>
        <w:rPr>
          <w:rFonts w:asciiTheme="minorHAnsi" w:hAnsiTheme="minorHAnsi" w:cstheme="minorHAnsi"/>
          <w:b/>
          <w:lang w:val="en-GB"/>
        </w:rPr>
      </w:pPr>
    </w:p>
    <w:p w14:paraId="45530B9A" w14:textId="1DF0DEED" w:rsidR="005549C7" w:rsidRDefault="005549C7" w:rsidP="00666583">
      <w:pPr>
        <w:ind w:left="-709" w:hanging="11"/>
        <w:rPr>
          <w:rFonts w:asciiTheme="minorHAnsi" w:hAnsiTheme="minorHAnsi" w:cstheme="minorHAnsi"/>
          <w:b/>
          <w:lang w:val="en-GB"/>
        </w:rPr>
      </w:pPr>
    </w:p>
    <w:p w14:paraId="3CA4E49E" w14:textId="1CE355EC" w:rsidR="005549C7" w:rsidRDefault="005549C7" w:rsidP="00666583">
      <w:pPr>
        <w:ind w:left="-709" w:hanging="11"/>
        <w:rPr>
          <w:rFonts w:asciiTheme="minorHAnsi" w:hAnsiTheme="minorHAnsi" w:cstheme="minorHAnsi"/>
          <w:b/>
          <w:lang w:val="en-GB"/>
        </w:rPr>
      </w:pPr>
    </w:p>
    <w:p w14:paraId="5863EE03" w14:textId="77777777" w:rsidR="005549C7" w:rsidRDefault="005549C7" w:rsidP="00666583">
      <w:pPr>
        <w:ind w:left="-709" w:hanging="11"/>
        <w:rPr>
          <w:rFonts w:asciiTheme="minorHAnsi" w:hAnsiTheme="minorHAnsi" w:cstheme="minorHAnsi"/>
          <w:b/>
          <w:lang w:val="en-GB"/>
        </w:rPr>
      </w:pPr>
    </w:p>
    <w:p w14:paraId="502C0167" w14:textId="7CFEDADC" w:rsidR="00666583" w:rsidRDefault="00350059" w:rsidP="00666583">
      <w:pPr>
        <w:ind w:left="-709" w:hanging="11"/>
        <w:rPr>
          <w:rFonts w:asciiTheme="minorHAnsi" w:hAnsiTheme="minorHAnsi" w:cstheme="minorHAnsi"/>
          <w:b/>
          <w:lang w:val="en-GB"/>
        </w:rPr>
      </w:pPr>
      <w:r w:rsidRPr="00672BA3">
        <w:rPr>
          <w:rFonts w:asciiTheme="minorHAnsi" w:hAnsiTheme="minorHAnsi" w:cstheme="minorHAnsi"/>
          <w:b/>
          <w:lang w:val="en-GB"/>
        </w:rPr>
        <w:t>Case Studies from the Commonwealth</w:t>
      </w:r>
    </w:p>
    <w:p w14:paraId="7680D3DA" w14:textId="11267345" w:rsidR="000C6C56" w:rsidRPr="000C6C56" w:rsidRDefault="000C6C56" w:rsidP="000C6C56">
      <w:pPr>
        <w:ind w:left="-709" w:hanging="11"/>
        <w:rPr>
          <w:rFonts w:asciiTheme="minorHAnsi" w:hAnsiTheme="minorHAnsi" w:cstheme="minorHAnsi"/>
          <w:b/>
          <w:lang w:val="en-GB"/>
        </w:rPr>
      </w:pPr>
      <w:r w:rsidRPr="00134A50">
        <w:rPr>
          <w:rFonts w:cs="Nunito"/>
          <w:b/>
          <w:bCs/>
          <w:noProof/>
        </w:rPr>
        <w:drawing>
          <wp:anchor distT="0" distB="0" distL="114300" distR="114300" simplePos="0" relativeHeight="251672576" behindDoc="0" locked="0" layoutInCell="1" allowOverlap="1" wp14:anchorId="6995534F" wp14:editId="7F4B91D4">
            <wp:simplePos x="0" y="0"/>
            <wp:positionH relativeFrom="column">
              <wp:posOffset>-730250</wp:posOffset>
            </wp:positionH>
            <wp:positionV relativeFrom="paragraph">
              <wp:posOffset>109220</wp:posOffset>
            </wp:positionV>
            <wp:extent cx="3076575" cy="446214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446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8FC" w:rsidRPr="000C6C56">
        <w:rPr>
          <w:rFonts w:asciiTheme="minorHAnsi" w:hAnsiTheme="minorHAnsi" w:cstheme="minorHAnsi"/>
          <w:b/>
          <w:bCs/>
        </w:rPr>
        <w:t>Case stud</w:t>
      </w:r>
      <w:r w:rsidR="002275D5" w:rsidRPr="000C6C56">
        <w:rPr>
          <w:rFonts w:asciiTheme="minorHAnsi" w:hAnsiTheme="minorHAnsi" w:cstheme="minorHAnsi"/>
          <w:b/>
          <w:bCs/>
        </w:rPr>
        <w:t>y 1</w:t>
      </w:r>
      <w:r w:rsidR="009168FC" w:rsidRPr="000C6C56">
        <w:rPr>
          <w:rFonts w:asciiTheme="minorHAnsi" w:hAnsiTheme="minorHAnsi" w:cstheme="minorHAnsi"/>
          <w:b/>
          <w:bCs/>
        </w:rPr>
        <w:t xml:space="preserve">: </w:t>
      </w:r>
      <w:r w:rsidR="007562D6" w:rsidRPr="000C6C56">
        <w:rPr>
          <w:rFonts w:asciiTheme="minorHAnsi" w:hAnsiTheme="minorHAnsi" w:cstheme="minorHAnsi"/>
          <w:b/>
          <w:bCs/>
        </w:rPr>
        <w:t>S</w:t>
      </w:r>
      <w:r w:rsidR="009168FC" w:rsidRPr="000C6C56">
        <w:rPr>
          <w:rFonts w:asciiTheme="minorHAnsi" w:hAnsiTheme="minorHAnsi" w:cstheme="minorHAnsi"/>
          <w:b/>
          <w:bCs/>
        </w:rPr>
        <w:t xml:space="preserve">upporting communities to engage in inclusive DRR and </w:t>
      </w:r>
      <w:r w:rsidR="00350059" w:rsidRPr="000C6C56">
        <w:rPr>
          <w:rFonts w:asciiTheme="minorHAnsi" w:hAnsiTheme="minorHAnsi" w:cstheme="minorHAnsi"/>
          <w:b/>
          <w:bCs/>
        </w:rPr>
        <w:t>preparednes</w:t>
      </w:r>
      <w:r w:rsidR="009168FC" w:rsidRPr="000C6C56">
        <w:rPr>
          <w:rFonts w:asciiTheme="minorHAnsi" w:hAnsiTheme="minorHAnsi" w:cstheme="minorHAnsi"/>
          <w:b/>
          <w:bCs/>
        </w:rPr>
        <w:t>s</w:t>
      </w:r>
      <w:r w:rsidR="00350059" w:rsidRPr="000C6C56">
        <w:rPr>
          <w:rFonts w:asciiTheme="minorHAnsi" w:hAnsiTheme="minorHAnsi" w:cstheme="minorHAnsi"/>
          <w:b/>
          <w:bCs/>
        </w:rPr>
        <w:t xml:space="preserve"> </w:t>
      </w:r>
      <w:r w:rsidR="009168FC" w:rsidRPr="000C6C56">
        <w:rPr>
          <w:rFonts w:asciiTheme="minorHAnsi" w:hAnsiTheme="minorHAnsi" w:cstheme="minorHAnsi"/>
          <w:b/>
          <w:bCs/>
        </w:rPr>
        <w:t>Partnering with local communities to promote disability-inclusive DRR in flood-prone</w:t>
      </w:r>
      <w:r w:rsidR="002275D5" w:rsidRPr="000C6C56">
        <w:rPr>
          <w:rFonts w:asciiTheme="minorHAnsi" w:hAnsiTheme="minorHAnsi" w:cstheme="minorHAnsi"/>
          <w:b/>
          <w:bCs/>
        </w:rPr>
        <w:t xml:space="preserve"> </w:t>
      </w:r>
      <w:r w:rsidR="009168FC" w:rsidRPr="000C6C56">
        <w:rPr>
          <w:rFonts w:asciiTheme="minorHAnsi" w:hAnsiTheme="minorHAnsi" w:cstheme="minorHAnsi"/>
          <w:b/>
          <w:bCs/>
        </w:rPr>
        <w:t>areas, Bangladesh</w:t>
      </w:r>
      <w:r>
        <w:rPr>
          <w:rFonts w:asciiTheme="minorHAnsi" w:hAnsiTheme="minorHAnsi" w:cstheme="minorHAnsi"/>
          <w:b/>
          <w:bCs/>
        </w:rPr>
        <w:t>.</w:t>
      </w:r>
      <w:r w:rsidR="009168FC" w:rsidRPr="002275D5">
        <w:rPr>
          <w:rFonts w:cs="Nunito"/>
          <w:b/>
          <w:bCs/>
        </w:rPr>
        <w:t xml:space="preserve"> </w:t>
      </w:r>
    </w:p>
    <w:p w14:paraId="214EFFF4" w14:textId="77777777" w:rsidR="005A38F6" w:rsidRDefault="005A38F6" w:rsidP="00666583">
      <w:pPr>
        <w:ind w:left="-709" w:hanging="11"/>
        <w:rPr>
          <w:rFonts w:asciiTheme="minorHAnsi" w:hAnsiTheme="minorHAnsi" w:cstheme="minorHAnsi"/>
          <w:b/>
          <w:bCs/>
        </w:rPr>
      </w:pPr>
    </w:p>
    <w:p w14:paraId="04DC0F71" w14:textId="38BC0D17" w:rsidR="00666583" w:rsidRDefault="009168FC" w:rsidP="00666583">
      <w:pPr>
        <w:ind w:left="-709" w:hanging="11"/>
        <w:rPr>
          <w:rFonts w:asciiTheme="minorHAnsi" w:hAnsiTheme="minorHAnsi" w:cstheme="minorHAnsi"/>
          <w:color w:val="000000"/>
        </w:rPr>
      </w:pPr>
      <w:r w:rsidRPr="002275D5">
        <w:rPr>
          <w:rFonts w:asciiTheme="minorHAnsi" w:hAnsiTheme="minorHAnsi" w:cstheme="minorHAnsi"/>
          <w:b/>
          <w:bCs/>
        </w:rPr>
        <w:t xml:space="preserve">PRACTICE. </w:t>
      </w:r>
      <w:r w:rsidRPr="002275D5">
        <w:rPr>
          <w:rFonts w:asciiTheme="minorHAnsi" w:hAnsiTheme="minorHAnsi" w:cstheme="minorHAnsi"/>
          <w:color w:val="000000"/>
        </w:rPr>
        <w:t>Since 2009, the Centre for Disability in Development (CDD), a Bangladesh NGO, has been</w:t>
      </w:r>
      <w:r w:rsidR="004B1525">
        <w:rPr>
          <w:rFonts w:asciiTheme="minorHAnsi" w:hAnsiTheme="minorHAnsi" w:cstheme="minorHAnsi"/>
          <w:color w:val="000000"/>
        </w:rPr>
        <w:t xml:space="preserve"> </w:t>
      </w:r>
      <w:r w:rsidRPr="002275D5">
        <w:rPr>
          <w:rFonts w:asciiTheme="minorHAnsi" w:hAnsiTheme="minorHAnsi" w:cstheme="minorHAnsi"/>
          <w:color w:val="000000"/>
        </w:rPr>
        <w:t xml:space="preserve">working in partnership with CBM and a local NGO, </w:t>
      </w:r>
      <w:proofErr w:type="spellStart"/>
      <w:r w:rsidRPr="002275D5">
        <w:rPr>
          <w:rFonts w:asciiTheme="minorHAnsi" w:hAnsiTheme="minorHAnsi" w:cstheme="minorHAnsi"/>
          <w:color w:val="000000"/>
        </w:rPr>
        <w:t>Gana</w:t>
      </w:r>
      <w:proofErr w:type="spellEnd"/>
      <w:r w:rsidRPr="002275D5">
        <w:rPr>
          <w:rFonts w:asciiTheme="minorHAnsi" w:hAnsiTheme="minorHAnsi" w:cstheme="minorHAnsi"/>
          <w:color w:val="000000"/>
        </w:rPr>
        <w:t xml:space="preserve"> </w:t>
      </w:r>
      <w:proofErr w:type="spellStart"/>
      <w:r w:rsidRPr="002275D5">
        <w:rPr>
          <w:rFonts w:asciiTheme="minorHAnsi" w:hAnsiTheme="minorHAnsi" w:cstheme="minorHAnsi"/>
          <w:color w:val="000000"/>
        </w:rPr>
        <w:t>Unnayan</w:t>
      </w:r>
      <w:proofErr w:type="spellEnd"/>
      <w:r w:rsidRPr="002275D5">
        <w:rPr>
          <w:rFonts w:asciiTheme="minorHAnsi" w:hAnsiTheme="minorHAnsi" w:cstheme="minorHAnsi"/>
          <w:color w:val="000000"/>
        </w:rPr>
        <w:t xml:space="preserve"> Kendra (GUK), to enable </w:t>
      </w:r>
      <w:r w:rsidR="005549C7">
        <w:rPr>
          <w:rFonts w:asciiTheme="minorHAnsi" w:hAnsiTheme="minorHAnsi" w:cstheme="minorHAnsi"/>
          <w:color w:val="000000"/>
        </w:rPr>
        <w:t xml:space="preserve">disabled people </w:t>
      </w:r>
      <w:r w:rsidRPr="002275D5">
        <w:rPr>
          <w:rFonts w:asciiTheme="minorHAnsi" w:hAnsiTheme="minorHAnsi" w:cstheme="minorHAnsi"/>
          <w:color w:val="000000"/>
        </w:rPr>
        <w:t xml:space="preserve">and their communities to cope with the effects of flooding and climate change. </w:t>
      </w:r>
    </w:p>
    <w:p w14:paraId="24FDEAB7" w14:textId="6D419D73" w:rsidR="00666583" w:rsidRDefault="009168FC" w:rsidP="000C6C56">
      <w:pPr>
        <w:ind w:left="-709" w:hanging="11"/>
        <w:rPr>
          <w:rFonts w:asciiTheme="minorHAnsi" w:hAnsiTheme="minorHAnsi" w:cstheme="minorHAnsi"/>
          <w:color w:val="000000"/>
        </w:rPr>
      </w:pPr>
      <w:r w:rsidRPr="004B1525">
        <w:rPr>
          <w:rFonts w:asciiTheme="minorHAnsi" w:hAnsiTheme="minorHAnsi" w:cstheme="minorHAnsi"/>
          <w:b/>
          <w:bCs/>
          <w:color w:val="000000"/>
        </w:rPr>
        <w:t>At the household level,</w:t>
      </w:r>
      <w:r w:rsidRPr="002275D5">
        <w:rPr>
          <w:rFonts w:asciiTheme="minorHAnsi" w:hAnsiTheme="minorHAnsi" w:cstheme="minorHAnsi"/>
          <w:color w:val="000000"/>
        </w:rPr>
        <w:t xml:space="preserve"> the project partners provide targeted support for</w:t>
      </w:r>
      <w:r w:rsidR="004B1525">
        <w:rPr>
          <w:rFonts w:asciiTheme="minorHAnsi" w:hAnsiTheme="minorHAnsi" w:cstheme="minorHAnsi"/>
          <w:color w:val="000000"/>
        </w:rPr>
        <w:t xml:space="preserve"> disabled people </w:t>
      </w:r>
      <w:r w:rsidRPr="002275D5">
        <w:rPr>
          <w:rFonts w:asciiTheme="minorHAnsi" w:hAnsiTheme="minorHAnsi" w:cstheme="minorHAnsi"/>
          <w:color w:val="000000"/>
        </w:rPr>
        <w:t xml:space="preserve"> to access livelihood opportunities and register for government social protection as well as counse</w:t>
      </w:r>
      <w:r w:rsidR="002275D5" w:rsidRPr="002275D5">
        <w:rPr>
          <w:rFonts w:asciiTheme="minorHAnsi" w:hAnsiTheme="minorHAnsi" w:cstheme="minorHAnsi"/>
          <w:color w:val="000000"/>
        </w:rPr>
        <w:t>l</w:t>
      </w:r>
      <w:r w:rsidRPr="002275D5">
        <w:rPr>
          <w:rFonts w:asciiTheme="minorHAnsi" w:hAnsiTheme="minorHAnsi" w:cstheme="minorHAnsi"/>
          <w:color w:val="000000"/>
        </w:rPr>
        <w:t>ling for household preparedness. The additional income enables</w:t>
      </w:r>
      <w:r w:rsidR="005549C7">
        <w:rPr>
          <w:rFonts w:asciiTheme="minorHAnsi" w:hAnsiTheme="minorHAnsi" w:cstheme="minorHAnsi"/>
          <w:color w:val="000000"/>
        </w:rPr>
        <w:t xml:space="preserve"> disabled people</w:t>
      </w:r>
      <w:r w:rsidRPr="002275D5">
        <w:rPr>
          <w:rFonts w:asciiTheme="minorHAnsi" w:hAnsiTheme="minorHAnsi" w:cstheme="minorHAnsi"/>
          <w:color w:val="000000"/>
        </w:rPr>
        <w:t xml:space="preserve"> to buy materials to raise the level of their houses and take measures to protect their water supply by installing concrete tube wells. </w:t>
      </w:r>
      <w:r w:rsidRPr="004B1525">
        <w:rPr>
          <w:rFonts w:asciiTheme="minorHAnsi" w:hAnsiTheme="minorHAnsi" w:cstheme="minorHAnsi"/>
          <w:b/>
          <w:bCs/>
          <w:color w:val="000000"/>
        </w:rPr>
        <w:t>At the community level</w:t>
      </w:r>
      <w:r w:rsidRPr="002275D5">
        <w:rPr>
          <w:rFonts w:asciiTheme="minorHAnsi" w:hAnsiTheme="minorHAnsi" w:cstheme="minorHAnsi"/>
          <w:color w:val="000000"/>
        </w:rPr>
        <w:t xml:space="preserve"> the project partners supported the establishment of self-help groups of </w:t>
      </w:r>
      <w:r w:rsidR="005A38F6">
        <w:rPr>
          <w:rFonts w:asciiTheme="minorHAnsi" w:hAnsiTheme="minorHAnsi" w:cstheme="minorHAnsi"/>
          <w:color w:val="000000"/>
        </w:rPr>
        <w:t>disabled people</w:t>
      </w:r>
      <w:r w:rsidRPr="002275D5">
        <w:rPr>
          <w:rFonts w:asciiTheme="minorHAnsi" w:hAnsiTheme="minorHAnsi" w:cstheme="minorHAnsi"/>
          <w:color w:val="000000"/>
        </w:rPr>
        <w:t xml:space="preserve"> and community-run Disaster Management Committees. These committees engage with the local government-run Disaster Management Committees to implement activities in their communities. </w:t>
      </w:r>
    </w:p>
    <w:p w14:paraId="4E8E00A8" w14:textId="77777777" w:rsidR="005A38F6" w:rsidRDefault="005A38F6" w:rsidP="00666583">
      <w:pPr>
        <w:ind w:left="-709" w:hanging="11"/>
        <w:rPr>
          <w:rFonts w:asciiTheme="minorHAnsi" w:hAnsiTheme="minorHAnsi" w:cstheme="minorHAnsi"/>
          <w:b/>
          <w:bCs/>
        </w:rPr>
      </w:pPr>
    </w:p>
    <w:p w14:paraId="30ECE52A" w14:textId="09424642" w:rsidR="00666583" w:rsidRDefault="009168FC" w:rsidP="00666583">
      <w:pPr>
        <w:ind w:left="-709" w:hanging="11"/>
        <w:rPr>
          <w:rFonts w:asciiTheme="minorHAnsi" w:hAnsiTheme="minorHAnsi" w:cstheme="minorHAnsi"/>
        </w:rPr>
      </w:pPr>
      <w:r w:rsidRPr="002275D5">
        <w:rPr>
          <w:rFonts w:asciiTheme="minorHAnsi" w:hAnsiTheme="minorHAnsi" w:cstheme="minorHAnsi"/>
          <w:b/>
          <w:bCs/>
        </w:rPr>
        <w:t xml:space="preserve">OVERCOMING CHALLENGES. </w:t>
      </w:r>
      <w:r w:rsidRPr="002275D5">
        <w:rPr>
          <w:rFonts w:asciiTheme="minorHAnsi" w:hAnsiTheme="minorHAnsi" w:cstheme="minorHAnsi"/>
        </w:rPr>
        <w:t xml:space="preserve">Low levels of education, literacy and self-confidence of persons with disabilities in rural locations make capacity building a challenge. The project partners overcame this by adapting the training and communication materials to simplify the language and use more images. Also they recruited staff from the local community to conduct the training in the local dialect. </w:t>
      </w:r>
    </w:p>
    <w:p w14:paraId="3B06EA50" w14:textId="77777777" w:rsidR="000C6C56" w:rsidRDefault="000C6C56" w:rsidP="00666583">
      <w:pPr>
        <w:ind w:left="-709" w:hanging="11"/>
        <w:rPr>
          <w:rFonts w:asciiTheme="minorHAnsi" w:hAnsiTheme="minorHAnsi" w:cstheme="minorHAnsi"/>
          <w:b/>
          <w:bCs/>
        </w:rPr>
      </w:pPr>
    </w:p>
    <w:p w14:paraId="7623BC11" w14:textId="5028746A" w:rsidR="00666583" w:rsidRDefault="009168FC" w:rsidP="00666583">
      <w:pPr>
        <w:ind w:left="-709" w:hanging="11"/>
        <w:rPr>
          <w:rFonts w:asciiTheme="minorHAnsi" w:hAnsiTheme="minorHAnsi" w:cstheme="minorHAnsi"/>
        </w:rPr>
      </w:pPr>
      <w:r w:rsidRPr="002275D5">
        <w:rPr>
          <w:rFonts w:asciiTheme="minorHAnsi" w:hAnsiTheme="minorHAnsi" w:cstheme="minorHAnsi"/>
          <w:b/>
          <w:bCs/>
        </w:rPr>
        <w:t xml:space="preserve">KEY LESSON. </w:t>
      </w:r>
      <w:r w:rsidRPr="002275D5">
        <w:rPr>
          <w:rFonts w:asciiTheme="minorHAnsi" w:hAnsiTheme="minorHAnsi" w:cstheme="minorHAnsi"/>
        </w:rPr>
        <w:t>The community-based Disaster Management Committees provide a critical structure for disaster response tailored to the risks and needs of the local community. They are sustainable frameworks for the representation of people who are traditionally excluded from decision-making in government structures.</w:t>
      </w:r>
      <w:r w:rsidR="002275D5" w:rsidRPr="002275D5">
        <w:rPr>
          <w:rStyle w:val="FootnoteReference"/>
          <w:rFonts w:asciiTheme="minorHAnsi" w:hAnsiTheme="minorHAnsi" w:cstheme="minorHAnsi"/>
        </w:rPr>
        <w:footnoteReference w:id="16"/>
      </w:r>
    </w:p>
    <w:p w14:paraId="22BABD26" w14:textId="77777777" w:rsidR="00666583" w:rsidRDefault="00666583" w:rsidP="00666583">
      <w:pPr>
        <w:ind w:left="-709" w:hanging="11"/>
        <w:rPr>
          <w:rFonts w:asciiTheme="minorHAnsi" w:hAnsiTheme="minorHAnsi" w:cstheme="minorHAnsi"/>
          <w:b/>
          <w:bCs/>
        </w:rPr>
      </w:pPr>
    </w:p>
    <w:p w14:paraId="736E068B" w14:textId="0762AF44" w:rsidR="00666583" w:rsidRDefault="00D10495" w:rsidP="00666583">
      <w:pPr>
        <w:ind w:left="-709" w:hanging="11"/>
        <w:rPr>
          <w:rFonts w:asciiTheme="minorHAnsi" w:hAnsiTheme="minorHAnsi" w:cstheme="minorHAnsi"/>
          <w:b/>
        </w:rPr>
      </w:pPr>
      <w:r w:rsidRPr="004B1525">
        <w:rPr>
          <w:rFonts w:asciiTheme="minorHAnsi" w:hAnsiTheme="minorHAnsi" w:cstheme="minorHAnsi"/>
          <w:b/>
          <w:bCs/>
        </w:rPr>
        <w:t>Case Study 2</w:t>
      </w:r>
      <w:r w:rsidR="005A38F6">
        <w:rPr>
          <w:rFonts w:asciiTheme="minorHAnsi" w:hAnsiTheme="minorHAnsi" w:cstheme="minorHAnsi"/>
          <w:b/>
          <w:bCs/>
        </w:rPr>
        <w:t xml:space="preserve">: </w:t>
      </w:r>
      <w:r w:rsidRPr="004B1525">
        <w:rPr>
          <w:rFonts w:asciiTheme="minorHAnsi" w:hAnsiTheme="minorHAnsi" w:cstheme="minorHAnsi"/>
          <w:b/>
          <w:bCs/>
        </w:rPr>
        <w:t>Persons with intellectual disabilities lead preparedness program, New Zealand</w:t>
      </w:r>
    </w:p>
    <w:p w14:paraId="06C296CA" w14:textId="77777777" w:rsidR="005A38F6" w:rsidRDefault="005A38F6" w:rsidP="00666583">
      <w:pPr>
        <w:ind w:left="-709" w:hanging="11"/>
        <w:rPr>
          <w:rFonts w:asciiTheme="minorHAnsi" w:hAnsiTheme="minorHAnsi" w:cstheme="minorHAnsi"/>
          <w:b/>
          <w:bCs/>
        </w:rPr>
      </w:pPr>
    </w:p>
    <w:p w14:paraId="6476737F" w14:textId="721F7775" w:rsidR="00666583" w:rsidRDefault="00D10495" w:rsidP="00666583">
      <w:pPr>
        <w:ind w:left="-709" w:hanging="11"/>
        <w:rPr>
          <w:rFonts w:asciiTheme="minorHAnsi" w:hAnsiTheme="minorHAnsi" w:cstheme="minorHAnsi"/>
          <w:b/>
        </w:rPr>
      </w:pPr>
      <w:r w:rsidRPr="004B1525">
        <w:rPr>
          <w:rFonts w:asciiTheme="minorHAnsi" w:hAnsiTheme="minorHAnsi" w:cstheme="minorHAnsi"/>
          <w:b/>
          <w:bCs/>
        </w:rPr>
        <w:t>PRACTICE</w:t>
      </w:r>
      <w:r w:rsidRPr="00D10495">
        <w:rPr>
          <w:rFonts w:asciiTheme="minorHAnsi" w:hAnsiTheme="minorHAnsi" w:cstheme="minorHAnsi"/>
        </w:rPr>
        <w:t xml:space="preserve">. In 2011, in response to the earthquake that hit Christchurch, the OPD IHC, co-developed and co-delivered a series of workshops on disaster preparedness with persons with intellectual disabilities from a local self-advocacy group. The workshops were delivered to persons with intellectual disability and their supporters across New Zealand. IHC supported the self-advocacy group to form an Earthquake Reflection Group to develop survival strategies and compile kits with essential items for future disasters. The group also established relationships with key stakeholders such as Christchurch City Council, New Zealand Red Cross, and Christchurch Earthquake Recovery Association (CERA), which ensured they had a say in the rebuilding of the city. </w:t>
      </w:r>
    </w:p>
    <w:p w14:paraId="1A12FA73" w14:textId="77777777" w:rsidR="000C6C56" w:rsidRDefault="000C6C56" w:rsidP="00666583">
      <w:pPr>
        <w:ind w:left="-709" w:hanging="11"/>
        <w:rPr>
          <w:rFonts w:asciiTheme="minorHAnsi" w:hAnsiTheme="minorHAnsi" w:cstheme="minorHAnsi"/>
          <w:b/>
          <w:bCs/>
        </w:rPr>
      </w:pPr>
    </w:p>
    <w:p w14:paraId="4A4C0C3D" w14:textId="70FC4C96" w:rsidR="00666583" w:rsidRDefault="00D10495" w:rsidP="00666583">
      <w:pPr>
        <w:ind w:left="-709" w:hanging="11"/>
        <w:rPr>
          <w:rFonts w:asciiTheme="minorHAnsi" w:hAnsiTheme="minorHAnsi" w:cstheme="minorHAnsi"/>
          <w:b/>
        </w:rPr>
      </w:pPr>
      <w:r w:rsidRPr="004B1525">
        <w:rPr>
          <w:rFonts w:asciiTheme="minorHAnsi" w:hAnsiTheme="minorHAnsi" w:cstheme="minorHAnsi"/>
          <w:b/>
          <w:bCs/>
        </w:rPr>
        <w:lastRenderedPageBreak/>
        <w:t>OVERCOMING CHALLENGES</w:t>
      </w:r>
      <w:r w:rsidRPr="00D10495">
        <w:rPr>
          <w:rFonts w:asciiTheme="minorHAnsi" w:hAnsiTheme="minorHAnsi" w:cstheme="minorHAnsi"/>
        </w:rPr>
        <w:t xml:space="preserve">. Discussing preparedness soon after a disaster can trigger the re-experiencing of trauma. IHC made every effort to ensure people accessed professional and personal support to deal with ongoing emotional challenges. </w:t>
      </w:r>
    </w:p>
    <w:p w14:paraId="69B49797" w14:textId="77777777" w:rsidR="000C6C56" w:rsidRDefault="000C6C56" w:rsidP="00666583">
      <w:pPr>
        <w:ind w:left="-709" w:hanging="11"/>
        <w:rPr>
          <w:rFonts w:asciiTheme="minorHAnsi" w:hAnsiTheme="minorHAnsi" w:cstheme="minorHAnsi"/>
          <w:b/>
          <w:bCs/>
        </w:rPr>
      </w:pPr>
    </w:p>
    <w:p w14:paraId="6FF60724" w14:textId="651ECD3D" w:rsidR="00666583" w:rsidRDefault="00D10495" w:rsidP="00666583">
      <w:pPr>
        <w:ind w:left="-709" w:hanging="11"/>
        <w:rPr>
          <w:rFonts w:asciiTheme="minorHAnsi" w:hAnsiTheme="minorHAnsi" w:cstheme="minorHAnsi"/>
          <w:b/>
        </w:rPr>
      </w:pPr>
      <w:r w:rsidRPr="004B1525">
        <w:rPr>
          <w:rFonts w:asciiTheme="minorHAnsi" w:hAnsiTheme="minorHAnsi" w:cstheme="minorHAnsi"/>
          <w:b/>
          <w:bCs/>
        </w:rPr>
        <w:t>KEY LESSON.</w:t>
      </w:r>
      <w:r w:rsidRPr="00D10495">
        <w:rPr>
          <w:rFonts w:asciiTheme="minorHAnsi" w:hAnsiTheme="minorHAnsi" w:cstheme="minorHAnsi"/>
        </w:rPr>
        <w:t xml:space="preserve"> Persons with intellectual disabilities can be active agents in disaster preparedness. This requires a genuine co-design approach, providing a safe space and ensuring accessible communication (such as easy-read or illustration) for persons with intellectual disabilities to tell their stories and take a leadership role.</w:t>
      </w:r>
    </w:p>
    <w:p w14:paraId="6D9CA89C" w14:textId="77777777" w:rsidR="00666583" w:rsidRDefault="00666583" w:rsidP="00666583">
      <w:pPr>
        <w:ind w:left="-709" w:hanging="11"/>
        <w:rPr>
          <w:rFonts w:asciiTheme="minorHAnsi" w:hAnsiTheme="minorHAnsi" w:cstheme="minorHAnsi"/>
          <w:b/>
          <w:bCs/>
        </w:rPr>
      </w:pPr>
    </w:p>
    <w:p w14:paraId="57AC13B4" w14:textId="77777777" w:rsidR="005A38F6" w:rsidRDefault="00EF6C42" w:rsidP="000C6C56">
      <w:pPr>
        <w:ind w:left="-709" w:hanging="11"/>
      </w:pPr>
      <w:r w:rsidRPr="00EF6C42">
        <w:rPr>
          <w:rFonts w:asciiTheme="minorHAnsi" w:hAnsiTheme="minorHAnsi" w:cstheme="minorHAnsi"/>
          <w:b/>
          <w:bCs/>
        </w:rPr>
        <w:t>Case Study 3</w:t>
      </w:r>
      <w:r w:rsidR="005A38F6">
        <w:rPr>
          <w:rFonts w:asciiTheme="minorHAnsi" w:hAnsiTheme="minorHAnsi" w:cstheme="minorHAnsi"/>
          <w:b/>
          <w:bCs/>
        </w:rPr>
        <w:t>:</w:t>
      </w:r>
      <w:r w:rsidRPr="00EF6C42">
        <w:rPr>
          <w:rFonts w:asciiTheme="minorHAnsi" w:hAnsiTheme="minorHAnsi" w:cstheme="minorHAnsi"/>
          <w:b/>
          <w:bCs/>
        </w:rPr>
        <w:t xml:space="preserve"> </w:t>
      </w:r>
      <w:r w:rsidRPr="00EF6C42">
        <w:rPr>
          <w:rFonts w:asciiTheme="minorHAnsi" w:hAnsiTheme="minorHAnsi"/>
          <w:b/>
          <w:bCs/>
        </w:rPr>
        <w:t xml:space="preserve">Survey </w:t>
      </w:r>
      <w:proofErr w:type="gramStart"/>
      <w:r w:rsidRPr="00EF6C42">
        <w:rPr>
          <w:rFonts w:asciiTheme="minorHAnsi" w:hAnsiTheme="minorHAnsi"/>
          <w:b/>
          <w:bCs/>
        </w:rPr>
        <w:t>on the situation of</w:t>
      </w:r>
      <w:proofErr w:type="gramEnd"/>
      <w:r w:rsidRPr="00EF6C42">
        <w:rPr>
          <w:rFonts w:asciiTheme="minorHAnsi" w:hAnsiTheme="minorHAnsi"/>
          <w:b/>
          <w:bCs/>
        </w:rPr>
        <w:t xml:space="preserve"> persons with disabilities in cyclone prone area, Vanuatu</w:t>
      </w:r>
      <w:r>
        <w:t xml:space="preserve"> </w:t>
      </w:r>
    </w:p>
    <w:p w14:paraId="6FAAD379" w14:textId="77777777" w:rsidR="005A38F6" w:rsidRDefault="005A38F6" w:rsidP="000C6C56">
      <w:pPr>
        <w:ind w:left="-709" w:hanging="11"/>
        <w:rPr>
          <w:rFonts w:asciiTheme="minorHAnsi" w:hAnsiTheme="minorHAnsi"/>
          <w:b/>
          <w:bCs/>
        </w:rPr>
      </w:pPr>
    </w:p>
    <w:p w14:paraId="100274C9" w14:textId="077FBBD3" w:rsidR="000C6C56" w:rsidRDefault="00EF6C42" w:rsidP="000C6C56">
      <w:pPr>
        <w:ind w:left="-709" w:hanging="11"/>
        <w:rPr>
          <w:rFonts w:asciiTheme="minorHAnsi" w:hAnsiTheme="minorHAnsi" w:cstheme="minorHAnsi"/>
          <w:b/>
        </w:rPr>
      </w:pPr>
      <w:r w:rsidRPr="00EF6C42">
        <w:rPr>
          <w:rFonts w:asciiTheme="minorHAnsi" w:hAnsiTheme="minorHAnsi"/>
          <w:b/>
          <w:bCs/>
        </w:rPr>
        <w:t>PRACTICE.</w:t>
      </w:r>
      <w:r w:rsidRPr="00EF6C42">
        <w:rPr>
          <w:rFonts w:asciiTheme="minorHAnsi" w:hAnsiTheme="minorHAnsi"/>
        </w:rPr>
        <w:t xml:space="preserve"> In 2015, Tropical Cyclone Pam hit Vanuatu. A category five cyclone, it was at that time the strongest storm ever to reach Pacific shores. Despite the advocacy of </w:t>
      </w:r>
      <w:r>
        <w:rPr>
          <w:rFonts w:asciiTheme="minorHAnsi" w:hAnsiTheme="minorHAnsi"/>
        </w:rPr>
        <w:t>DPO</w:t>
      </w:r>
      <w:r w:rsidRPr="00EF6C42">
        <w:rPr>
          <w:rFonts w:asciiTheme="minorHAnsi" w:hAnsiTheme="minorHAnsi"/>
        </w:rPr>
        <w:t xml:space="preserve">s and the efforts of the Gender and Protection Cluster, the situation and needs of </w:t>
      </w:r>
      <w:r>
        <w:rPr>
          <w:rFonts w:asciiTheme="minorHAnsi" w:hAnsiTheme="minorHAnsi"/>
        </w:rPr>
        <w:t>disabled people</w:t>
      </w:r>
      <w:r w:rsidRPr="00EF6C42">
        <w:rPr>
          <w:rFonts w:asciiTheme="minorHAnsi" w:hAnsiTheme="minorHAnsi"/>
        </w:rPr>
        <w:t xml:space="preserve"> following the cyclone were generally not captured in formal mainstream assessments led by the National Disaster Management Office. To fill this gap, a multi-stakeholder group </w:t>
      </w:r>
      <w:r>
        <w:rPr>
          <w:rFonts w:asciiTheme="minorHAnsi" w:hAnsiTheme="minorHAnsi"/>
        </w:rPr>
        <w:t>‘</w:t>
      </w:r>
      <w:r w:rsidRPr="00EF6C42">
        <w:rPr>
          <w:rFonts w:asciiTheme="minorHAnsi" w:hAnsiTheme="minorHAnsi"/>
        </w:rPr>
        <w:t>Inclusion of persons with disabilities in humanitarian action</w:t>
      </w:r>
      <w:r>
        <w:rPr>
          <w:rFonts w:asciiTheme="minorHAnsi" w:hAnsiTheme="minorHAnsi"/>
        </w:rPr>
        <w:t>’</w:t>
      </w:r>
      <w:r w:rsidRPr="00EF6C42">
        <w:rPr>
          <w:rFonts w:asciiTheme="minorHAnsi" w:hAnsiTheme="minorHAnsi"/>
        </w:rPr>
        <w:t xml:space="preserve"> collaborated to conduct a comprehensive survey of the situation of </w:t>
      </w:r>
      <w:r>
        <w:rPr>
          <w:rFonts w:asciiTheme="minorHAnsi" w:hAnsiTheme="minorHAnsi"/>
        </w:rPr>
        <w:t>disabled people</w:t>
      </w:r>
      <w:r w:rsidRPr="00EF6C42">
        <w:rPr>
          <w:rFonts w:asciiTheme="minorHAnsi" w:hAnsiTheme="minorHAnsi"/>
        </w:rPr>
        <w:t xml:space="preserve"> in </w:t>
      </w:r>
      <w:proofErr w:type="spellStart"/>
      <w:r w:rsidRPr="00EF6C42">
        <w:rPr>
          <w:rFonts w:asciiTheme="minorHAnsi" w:hAnsiTheme="minorHAnsi"/>
        </w:rPr>
        <w:t>Tanna</w:t>
      </w:r>
      <w:proofErr w:type="spellEnd"/>
      <w:r w:rsidRPr="00EF6C42">
        <w:rPr>
          <w:rFonts w:asciiTheme="minorHAnsi" w:hAnsiTheme="minorHAnsi"/>
        </w:rPr>
        <w:t xml:space="preserve">, one of the most affected islands. The survey was planned and delivered over the course of 12 months by the Nossal Institute for Global Health together with CBM Australia, Oxfam in Vanuatu, the </w:t>
      </w:r>
      <w:r>
        <w:rPr>
          <w:rFonts w:asciiTheme="minorHAnsi" w:hAnsiTheme="minorHAnsi"/>
        </w:rPr>
        <w:t>DPO</w:t>
      </w:r>
      <w:r w:rsidRPr="00EF6C42">
        <w:rPr>
          <w:rFonts w:asciiTheme="minorHAnsi" w:hAnsiTheme="minorHAnsi"/>
        </w:rPr>
        <w:t xml:space="preserve"> Vanuatu Disability Promotion and Advocacy Association (VDPA), and the disability service provider Vanuatu Society for People with Disability (VSPD), as well as government agencies. The household survey questionnaire used for this assessment was adapted, reviewed for cultural and technical appropriateness, piloted and translated in partnership with local stakeholders, including persons with disabilities and people from </w:t>
      </w:r>
      <w:proofErr w:type="spellStart"/>
      <w:r w:rsidRPr="00EF6C42">
        <w:rPr>
          <w:rFonts w:asciiTheme="minorHAnsi" w:hAnsiTheme="minorHAnsi"/>
        </w:rPr>
        <w:t>Tanna</w:t>
      </w:r>
      <w:proofErr w:type="spellEnd"/>
      <w:r w:rsidRPr="00EF6C42">
        <w:rPr>
          <w:rFonts w:asciiTheme="minorHAnsi" w:hAnsiTheme="minorHAnsi"/>
        </w:rPr>
        <w:t xml:space="preserve">. </w:t>
      </w:r>
      <w:r>
        <w:rPr>
          <w:rFonts w:asciiTheme="minorHAnsi" w:hAnsiTheme="minorHAnsi"/>
        </w:rPr>
        <w:t xml:space="preserve">Disabled people </w:t>
      </w:r>
      <w:r w:rsidRPr="00EF6C42">
        <w:rPr>
          <w:rFonts w:asciiTheme="minorHAnsi" w:hAnsiTheme="minorHAnsi"/>
        </w:rPr>
        <w:t>were also included in the teams who administered the survey. The survey used the relevant W</w:t>
      </w:r>
      <w:r>
        <w:rPr>
          <w:rFonts w:asciiTheme="minorHAnsi" w:hAnsiTheme="minorHAnsi"/>
        </w:rPr>
        <w:t xml:space="preserve">ashington </w:t>
      </w:r>
      <w:r w:rsidRPr="00EF6C42">
        <w:rPr>
          <w:rFonts w:asciiTheme="minorHAnsi" w:hAnsiTheme="minorHAnsi"/>
        </w:rPr>
        <w:t>G</w:t>
      </w:r>
      <w:r>
        <w:rPr>
          <w:rFonts w:asciiTheme="minorHAnsi" w:hAnsiTheme="minorHAnsi"/>
        </w:rPr>
        <w:t xml:space="preserve">roup </w:t>
      </w:r>
      <w:r w:rsidRPr="00EF6C42">
        <w:rPr>
          <w:rFonts w:asciiTheme="minorHAnsi" w:hAnsiTheme="minorHAnsi"/>
        </w:rPr>
        <w:t>Q</w:t>
      </w:r>
      <w:r>
        <w:rPr>
          <w:rFonts w:asciiTheme="minorHAnsi" w:hAnsiTheme="minorHAnsi"/>
        </w:rPr>
        <w:t>uestion</w:t>
      </w:r>
      <w:r w:rsidRPr="00EF6C42">
        <w:rPr>
          <w:rFonts w:asciiTheme="minorHAnsi" w:hAnsiTheme="minorHAnsi"/>
        </w:rPr>
        <w:t>s</w:t>
      </w:r>
      <w:r w:rsidR="005A38F6">
        <w:rPr>
          <w:rFonts w:asciiTheme="minorHAnsi" w:hAnsiTheme="minorHAnsi"/>
        </w:rPr>
        <w:t xml:space="preserve"> </w:t>
      </w:r>
      <w:r>
        <w:rPr>
          <w:rFonts w:asciiTheme="minorHAnsi" w:hAnsiTheme="minorHAnsi"/>
        </w:rPr>
        <w:t xml:space="preserve">(see </w:t>
      </w:r>
      <w:proofErr w:type="gramStart"/>
      <w:r>
        <w:rPr>
          <w:rFonts w:asciiTheme="minorHAnsi" w:hAnsiTheme="minorHAnsi"/>
        </w:rPr>
        <w:t>below )</w:t>
      </w:r>
      <w:proofErr w:type="gramEnd"/>
      <w:r w:rsidRPr="00EF6C42">
        <w:rPr>
          <w:rFonts w:asciiTheme="minorHAnsi" w:hAnsiTheme="minorHAnsi"/>
        </w:rPr>
        <w:t xml:space="preserve"> sets and a series of questions on well-being, rights, and access to services. The findings of the survey provided evidence to demonstrate the need for meaningful participation of </w:t>
      </w:r>
      <w:r>
        <w:rPr>
          <w:rFonts w:asciiTheme="minorHAnsi" w:hAnsiTheme="minorHAnsi"/>
        </w:rPr>
        <w:t>disabled people</w:t>
      </w:r>
      <w:r w:rsidRPr="00EF6C42">
        <w:rPr>
          <w:rFonts w:asciiTheme="minorHAnsi" w:hAnsiTheme="minorHAnsi"/>
        </w:rPr>
        <w:t xml:space="preserve"> in disaster preparedness activities, as well as the need to provide accessible evacuation centers, emergency shelter and WASH facilities, and targeted services. </w:t>
      </w:r>
    </w:p>
    <w:p w14:paraId="453417BC" w14:textId="77777777" w:rsidR="000C6C56" w:rsidRDefault="000C6C56" w:rsidP="000C6C56">
      <w:pPr>
        <w:ind w:left="-709" w:hanging="11"/>
        <w:rPr>
          <w:rFonts w:asciiTheme="minorHAnsi" w:hAnsiTheme="minorHAnsi"/>
          <w:b/>
          <w:bCs/>
        </w:rPr>
      </w:pPr>
    </w:p>
    <w:p w14:paraId="63A148E4" w14:textId="77777777" w:rsidR="000C6C56" w:rsidRDefault="00EF6C42" w:rsidP="000C6C56">
      <w:pPr>
        <w:ind w:left="-709" w:hanging="11"/>
        <w:rPr>
          <w:rFonts w:asciiTheme="minorHAnsi" w:hAnsiTheme="minorHAnsi" w:cstheme="minorHAnsi"/>
          <w:b/>
        </w:rPr>
      </w:pPr>
      <w:r w:rsidRPr="00EF6C42">
        <w:rPr>
          <w:rFonts w:asciiTheme="minorHAnsi" w:hAnsiTheme="minorHAnsi"/>
          <w:b/>
          <w:bCs/>
        </w:rPr>
        <w:t>OVERCOMING CHALLENGES</w:t>
      </w:r>
      <w:r w:rsidRPr="00EF6C42">
        <w:rPr>
          <w:rFonts w:asciiTheme="minorHAnsi" w:hAnsiTheme="minorHAnsi"/>
        </w:rPr>
        <w:t xml:space="preserve">. Making time for training and testing can be difficult in disaster-prone contexts. Data-collector training and survey piloting was disrupted by Tropical Cyclone Winston, which meant that interviewers began collecting data with less practical experience than planned. Data quality audits were undertaken throughout the fieldwork phase to identify particular interviewers and clusters where data was of poor quality and replacement interviews were completed. While this ensured the quality and validity of the results, it did delay fieldwork and may have increased recall bias as some respondents were interviewed some 11 months after the earlier respondents were interviewed. </w:t>
      </w:r>
    </w:p>
    <w:p w14:paraId="2BD86B36" w14:textId="77777777" w:rsidR="000C6C56" w:rsidRDefault="000C6C56" w:rsidP="000C6C56">
      <w:pPr>
        <w:ind w:left="-709" w:hanging="11"/>
        <w:rPr>
          <w:rFonts w:asciiTheme="minorHAnsi" w:hAnsiTheme="minorHAnsi"/>
          <w:b/>
          <w:bCs/>
        </w:rPr>
      </w:pPr>
    </w:p>
    <w:p w14:paraId="4219C5F5" w14:textId="77777777" w:rsidR="000C6C56" w:rsidRDefault="00EF6C42" w:rsidP="000C6C56">
      <w:pPr>
        <w:ind w:left="-709" w:hanging="11"/>
        <w:rPr>
          <w:rFonts w:asciiTheme="minorHAnsi" w:hAnsiTheme="minorHAnsi" w:cstheme="minorHAnsi"/>
          <w:b/>
        </w:rPr>
      </w:pPr>
      <w:r w:rsidRPr="008D6234">
        <w:rPr>
          <w:rFonts w:asciiTheme="minorHAnsi" w:hAnsiTheme="minorHAnsi"/>
          <w:b/>
          <w:bCs/>
        </w:rPr>
        <w:t>KEY LESSON.</w:t>
      </w:r>
      <w:r w:rsidRPr="00EF6C42">
        <w:rPr>
          <w:rFonts w:asciiTheme="minorHAnsi" w:hAnsiTheme="minorHAnsi"/>
        </w:rPr>
        <w:t xml:space="preserve"> Engagement and involvement of Vanuatu </w:t>
      </w:r>
      <w:r w:rsidR="008D6234">
        <w:rPr>
          <w:rFonts w:asciiTheme="minorHAnsi" w:hAnsiTheme="minorHAnsi"/>
        </w:rPr>
        <w:t xml:space="preserve">disabled people </w:t>
      </w:r>
      <w:r w:rsidRPr="00EF6C42">
        <w:rPr>
          <w:rFonts w:asciiTheme="minorHAnsi" w:hAnsiTheme="minorHAnsi"/>
        </w:rPr>
        <w:t xml:space="preserve">(including people from </w:t>
      </w:r>
      <w:proofErr w:type="spellStart"/>
      <w:r w:rsidRPr="00EF6C42">
        <w:rPr>
          <w:rFonts w:asciiTheme="minorHAnsi" w:hAnsiTheme="minorHAnsi"/>
        </w:rPr>
        <w:t>Tanna</w:t>
      </w:r>
      <w:proofErr w:type="spellEnd"/>
      <w:r w:rsidRPr="00EF6C42">
        <w:rPr>
          <w:rFonts w:asciiTheme="minorHAnsi" w:hAnsiTheme="minorHAnsi"/>
        </w:rPr>
        <w:t xml:space="preserve">) and the </w:t>
      </w:r>
      <w:r w:rsidR="008D6234">
        <w:rPr>
          <w:rFonts w:asciiTheme="minorHAnsi" w:hAnsiTheme="minorHAnsi"/>
        </w:rPr>
        <w:t>DPIO</w:t>
      </w:r>
      <w:r w:rsidRPr="00EF6C42">
        <w:rPr>
          <w:rFonts w:asciiTheme="minorHAnsi" w:hAnsiTheme="minorHAnsi"/>
        </w:rPr>
        <w:t xml:space="preserve"> in the planning, implementation and interpretation of results ensured that the research was relevant and respectful. The WGQs allow for the collection of disability data according to a standardized, internationally comparable definition. Collaboration with national statistics offices strengthens the understanding and capacity regarding the use of this international measure for disability identification, which will improve collection of reliable disability data in future national-level surveys.</w:t>
      </w:r>
    </w:p>
    <w:p w14:paraId="2E3CC122" w14:textId="77777777" w:rsidR="00FC3467" w:rsidRDefault="008D6234" w:rsidP="00FC3467">
      <w:pPr>
        <w:ind w:left="-709" w:hanging="11"/>
        <w:rPr>
          <w:rFonts w:asciiTheme="minorHAnsi" w:hAnsiTheme="minorHAnsi" w:cstheme="minorHAnsi"/>
          <w:b/>
        </w:rPr>
      </w:pPr>
      <w:r w:rsidRPr="008D6234">
        <w:rPr>
          <w:rFonts w:asciiTheme="minorHAnsi" w:hAnsiTheme="minorHAnsi"/>
          <w:b/>
          <w:bCs/>
        </w:rPr>
        <w:t>Washington Group Questions</w:t>
      </w:r>
      <w:r w:rsidRPr="008D6234">
        <w:rPr>
          <w:rFonts w:asciiTheme="minorHAnsi" w:hAnsiTheme="minorHAnsi"/>
        </w:rPr>
        <w:t xml:space="preserve"> </w:t>
      </w:r>
    </w:p>
    <w:p w14:paraId="41EF9413" w14:textId="19D810E1" w:rsidR="007E2329" w:rsidRPr="00FC3467" w:rsidRDefault="008D6234" w:rsidP="00FC3467">
      <w:pPr>
        <w:ind w:left="-709" w:hanging="11"/>
        <w:rPr>
          <w:rFonts w:asciiTheme="minorHAnsi" w:hAnsiTheme="minorHAnsi" w:cstheme="minorHAnsi"/>
          <w:b/>
        </w:rPr>
      </w:pPr>
      <w:r w:rsidRPr="008D6234">
        <w:rPr>
          <w:rFonts w:asciiTheme="minorHAnsi" w:hAnsiTheme="minorHAnsi"/>
        </w:rPr>
        <w:t xml:space="preserve">The Washington Group Questions (WGQs) have been developed by the Washington Group on Disability Statistics , a group under the UN Statistical Commission, with the purpose of generating reliable and comparable data on </w:t>
      </w:r>
      <w:r w:rsidR="005A38F6">
        <w:rPr>
          <w:rFonts w:asciiTheme="minorHAnsi" w:hAnsiTheme="minorHAnsi"/>
        </w:rPr>
        <w:t>disabled people</w:t>
      </w:r>
      <w:r w:rsidRPr="008D6234">
        <w:rPr>
          <w:rFonts w:asciiTheme="minorHAnsi" w:hAnsiTheme="minorHAnsi"/>
        </w:rPr>
        <w:t xml:space="preserve"> during national-level data</w:t>
      </w:r>
      <w:r>
        <w:rPr>
          <w:rFonts w:asciiTheme="minorHAnsi" w:hAnsiTheme="minorHAnsi"/>
        </w:rPr>
        <w:t xml:space="preserve"> </w:t>
      </w:r>
      <w:r w:rsidRPr="008D6234">
        <w:rPr>
          <w:rFonts w:asciiTheme="minorHAnsi" w:hAnsiTheme="minorHAnsi"/>
        </w:rPr>
        <w:t xml:space="preserve">collection exercises. There are various sets of questions for different use, including a Child Functioning module developed by the Washington Group and UNICEF. The WGQs have been successfully used in humanitarian settings to </w:t>
      </w:r>
      <w:r w:rsidRPr="008D6234">
        <w:rPr>
          <w:rFonts w:asciiTheme="minorHAnsi" w:hAnsiTheme="minorHAnsi"/>
        </w:rPr>
        <w:lastRenderedPageBreak/>
        <w:t xml:space="preserve">understand the prevalence of </w:t>
      </w:r>
      <w:r>
        <w:rPr>
          <w:rFonts w:asciiTheme="minorHAnsi" w:hAnsiTheme="minorHAnsi"/>
        </w:rPr>
        <w:t>disabled people</w:t>
      </w:r>
      <w:r w:rsidRPr="008D6234">
        <w:rPr>
          <w:rFonts w:asciiTheme="minorHAnsi" w:hAnsiTheme="minorHAnsi"/>
        </w:rPr>
        <w:t xml:space="preserve"> at population level, identify people who are at risk of not fully participating in programs, inform programming or service delivery, measure access rates, and gather comparable data for donors and coordination systems. Humanity &amp; Inclusion (HI) piloted the use of the Washington Group Short Set of Questions in humanitarian settings and developed an online training package for humanitarian professionals. </w:t>
      </w:r>
      <w:r>
        <w:rPr>
          <w:rStyle w:val="FootnoteReference"/>
          <w:rFonts w:asciiTheme="minorHAnsi" w:hAnsiTheme="minorHAnsi"/>
        </w:rPr>
        <w:footnoteReference w:id="17"/>
      </w:r>
      <w:r w:rsidR="007E2329" w:rsidRPr="007E2329">
        <w:rPr>
          <w:rFonts w:eastAsiaTheme="minorHAnsi"/>
          <w:sz w:val="20"/>
          <w:szCs w:val="20"/>
          <w:lang w:val="en-GB" w:eastAsia="en-US"/>
        </w:rPr>
        <w:t xml:space="preserve"> </w:t>
      </w:r>
    </w:p>
    <w:p w14:paraId="1F1074B8" w14:textId="77777777" w:rsidR="007E2329" w:rsidRPr="007E2329" w:rsidRDefault="007E2329" w:rsidP="007E2329">
      <w:pPr>
        <w:ind w:left="-567"/>
        <w:rPr>
          <w:rFonts w:asciiTheme="minorHAnsi" w:hAnsiTheme="minorHAnsi"/>
          <w:lang w:val="en-GB"/>
        </w:rPr>
      </w:pPr>
    </w:p>
    <w:p w14:paraId="0EB84CC9" w14:textId="4679A8E4" w:rsidR="008D1FC9" w:rsidRPr="000C6C56" w:rsidRDefault="007E2329" w:rsidP="000C6C56">
      <w:pPr>
        <w:ind w:left="-567"/>
        <w:rPr>
          <w:rFonts w:asciiTheme="minorHAnsi" w:hAnsiTheme="minorHAnsi"/>
          <w:b/>
          <w:bCs/>
          <w:color w:val="FF0000"/>
          <w:lang w:val="en-GB"/>
        </w:rPr>
      </w:pPr>
      <w:r w:rsidRPr="000C6C56">
        <w:rPr>
          <w:rFonts w:asciiTheme="minorHAnsi" w:hAnsiTheme="minorHAnsi"/>
          <w:b/>
          <w:bCs/>
          <w:color w:val="FF0000"/>
          <w:lang w:val="en-GB"/>
        </w:rPr>
        <w:t xml:space="preserve">Six Questions on </w:t>
      </w:r>
      <w:r w:rsidR="008D1FC9" w:rsidRPr="000C6C56">
        <w:rPr>
          <w:rFonts w:asciiTheme="minorHAnsi" w:hAnsiTheme="minorHAnsi"/>
          <w:b/>
          <w:bCs/>
          <w:color w:val="FF0000"/>
          <w:lang w:val="en-GB"/>
        </w:rPr>
        <w:t xml:space="preserve">Washington Group Short </w:t>
      </w:r>
      <w:r w:rsidR="000C6C56" w:rsidRPr="000C6C56">
        <w:rPr>
          <w:rFonts w:asciiTheme="minorHAnsi" w:hAnsiTheme="minorHAnsi"/>
          <w:b/>
          <w:bCs/>
          <w:color w:val="FF0000"/>
          <w:lang w:val="en-GB"/>
        </w:rPr>
        <w:t>Set</w:t>
      </w:r>
    </w:p>
    <w:p w14:paraId="07285C6F" w14:textId="49103B1B" w:rsidR="007E2329" w:rsidRPr="000C6C56" w:rsidRDefault="007E2329" w:rsidP="008D1FC9">
      <w:pPr>
        <w:ind w:left="-567"/>
        <w:rPr>
          <w:rFonts w:asciiTheme="minorHAnsi" w:hAnsiTheme="minorHAnsi"/>
          <w:color w:val="FF0000"/>
          <w:lang w:val="en-GB"/>
        </w:rPr>
      </w:pPr>
      <w:r w:rsidRPr="000C6C56">
        <w:rPr>
          <w:rFonts w:asciiTheme="minorHAnsi" w:hAnsiTheme="minorHAnsi"/>
          <w:color w:val="FF0000"/>
          <w:lang w:val="en-GB"/>
        </w:rPr>
        <w:t>Do you have difficulty seeing, even if wearing glasses?</w:t>
      </w:r>
    </w:p>
    <w:p w14:paraId="5D4A2FF0" w14:textId="4E435EFA" w:rsidR="007E2329" w:rsidRPr="000C6C56" w:rsidRDefault="007E2329" w:rsidP="008D1FC9">
      <w:pPr>
        <w:ind w:left="-567"/>
        <w:rPr>
          <w:rFonts w:asciiTheme="minorHAnsi" w:hAnsiTheme="minorHAnsi"/>
          <w:color w:val="FF0000"/>
          <w:lang w:val="en-GB"/>
        </w:rPr>
      </w:pPr>
      <w:r w:rsidRPr="000C6C56">
        <w:rPr>
          <w:rFonts w:asciiTheme="minorHAnsi" w:hAnsiTheme="minorHAnsi"/>
          <w:color w:val="FF0000"/>
          <w:lang w:val="en-GB"/>
        </w:rPr>
        <w:t>Do you have difficulty walking or climbing steps?</w:t>
      </w:r>
    </w:p>
    <w:p w14:paraId="5170DED1" w14:textId="1EEF0BA5" w:rsidR="007E2329" w:rsidRPr="000C6C56" w:rsidRDefault="007E2329" w:rsidP="008D1FC9">
      <w:pPr>
        <w:ind w:left="-567"/>
        <w:rPr>
          <w:rFonts w:asciiTheme="minorHAnsi" w:hAnsiTheme="minorHAnsi"/>
          <w:color w:val="FF0000"/>
          <w:lang w:val="en-GB"/>
        </w:rPr>
      </w:pPr>
      <w:r w:rsidRPr="000C6C56">
        <w:rPr>
          <w:rFonts w:asciiTheme="minorHAnsi" w:hAnsiTheme="minorHAnsi"/>
          <w:color w:val="FF0000"/>
          <w:lang w:val="en-GB"/>
        </w:rPr>
        <w:t>Do you have difficulty with self-care such as washing all over or dressing?</w:t>
      </w:r>
    </w:p>
    <w:p w14:paraId="6F643D27" w14:textId="5725AC97" w:rsidR="007E2329" w:rsidRPr="000C6C56" w:rsidRDefault="007E2329" w:rsidP="008D1FC9">
      <w:pPr>
        <w:ind w:left="-567"/>
        <w:rPr>
          <w:rFonts w:asciiTheme="minorHAnsi" w:hAnsiTheme="minorHAnsi"/>
          <w:color w:val="FF0000"/>
          <w:lang w:val="en-GB"/>
        </w:rPr>
      </w:pPr>
      <w:r w:rsidRPr="000C6C56">
        <w:rPr>
          <w:rFonts w:asciiTheme="minorHAnsi" w:hAnsiTheme="minorHAnsi"/>
          <w:color w:val="FF0000"/>
          <w:lang w:val="en-GB"/>
        </w:rPr>
        <w:t>Do you have difficulty hearing, even if using a hearing aid?</w:t>
      </w:r>
    </w:p>
    <w:p w14:paraId="349E43D5" w14:textId="137DAB6A" w:rsidR="007E2329" w:rsidRPr="000C6C56" w:rsidRDefault="007E2329" w:rsidP="008D1FC9">
      <w:pPr>
        <w:ind w:left="-567"/>
        <w:rPr>
          <w:rFonts w:asciiTheme="minorHAnsi" w:hAnsiTheme="minorHAnsi"/>
          <w:color w:val="FF0000"/>
          <w:lang w:val="en-GB"/>
        </w:rPr>
      </w:pPr>
      <w:r w:rsidRPr="000C6C56">
        <w:rPr>
          <w:rFonts w:asciiTheme="minorHAnsi" w:hAnsiTheme="minorHAnsi"/>
          <w:color w:val="FF0000"/>
          <w:lang w:val="en-GB"/>
        </w:rPr>
        <w:t>Do you have difficulty remembering or concentrating?</w:t>
      </w:r>
    </w:p>
    <w:p w14:paraId="4DE26671" w14:textId="77777777" w:rsidR="00FC3467" w:rsidRDefault="007E2329" w:rsidP="00FC3467">
      <w:pPr>
        <w:ind w:left="-567"/>
        <w:rPr>
          <w:rFonts w:asciiTheme="minorHAnsi" w:hAnsiTheme="minorHAnsi"/>
          <w:color w:val="FF0000"/>
          <w:lang w:val="en-GB"/>
        </w:rPr>
      </w:pPr>
      <w:r w:rsidRPr="000C6C56">
        <w:rPr>
          <w:rFonts w:asciiTheme="minorHAnsi" w:hAnsiTheme="minorHAnsi"/>
          <w:color w:val="FF0000"/>
          <w:lang w:val="en-GB"/>
        </w:rPr>
        <w:t xml:space="preserve">Using your usual language, do you have difficulty </w:t>
      </w:r>
      <w:proofErr w:type="gramStart"/>
      <w:r w:rsidRPr="000C6C56">
        <w:rPr>
          <w:rFonts w:asciiTheme="minorHAnsi" w:hAnsiTheme="minorHAnsi"/>
          <w:color w:val="FF0000"/>
          <w:lang w:val="en-GB"/>
        </w:rPr>
        <w:t>communicating ,</w:t>
      </w:r>
      <w:proofErr w:type="gramEnd"/>
      <w:r w:rsidRPr="000C6C56">
        <w:rPr>
          <w:rFonts w:asciiTheme="minorHAnsi" w:hAnsiTheme="minorHAnsi"/>
          <w:color w:val="FF0000"/>
          <w:lang w:val="en-GB"/>
        </w:rPr>
        <w:t xml:space="preserve"> for example understanding or being understood?</w:t>
      </w:r>
    </w:p>
    <w:p w14:paraId="46510266" w14:textId="77777777" w:rsidR="005A38F6" w:rsidRDefault="005A38F6" w:rsidP="00FC3467">
      <w:pPr>
        <w:ind w:left="-567"/>
        <w:rPr>
          <w:rFonts w:asciiTheme="minorHAnsi" w:hAnsiTheme="minorHAnsi"/>
          <w:b/>
          <w:bCs/>
        </w:rPr>
      </w:pPr>
    </w:p>
    <w:p w14:paraId="4567CA05" w14:textId="25C0A455" w:rsidR="00FC3467" w:rsidRDefault="008D6234" w:rsidP="00FC3467">
      <w:pPr>
        <w:ind w:left="-567"/>
        <w:rPr>
          <w:rFonts w:asciiTheme="minorHAnsi" w:hAnsiTheme="minorHAnsi"/>
          <w:b/>
          <w:bCs/>
        </w:rPr>
      </w:pPr>
      <w:r w:rsidRPr="008D6234">
        <w:rPr>
          <w:rFonts w:asciiTheme="minorHAnsi" w:hAnsiTheme="minorHAnsi"/>
          <w:b/>
          <w:bCs/>
        </w:rPr>
        <w:t xml:space="preserve">Case Study </w:t>
      </w:r>
      <w:proofErr w:type="gramStart"/>
      <w:r w:rsidRPr="008D6234">
        <w:rPr>
          <w:rFonts w:asciiTheme="minorHAnsi" w:hAnsiTheme="minorHAnsi"/>
          <w:b/>
          <w:bCs/>
        </w:rPr>
        <w:t xml:space="preserve">4 </w:t>
      </w:r>
      <w:r w:rsidR="005A38F6">
        <w:rPr>
          <w:rFonts w:asciiTheme="minorHAnsi" w:hAnsiTheme="minorHAnsi"/>
          <w:b/>
          <w:bCs/>
        </w:rPr>
        <w:t>:</w:t>
      </w:r>
      <w:proofErr w:type="gramEnd"/>
      <w:r w:rsidR="005A38F6">
        <w:rPr>
          <w:rFonts w:asciiTheme="minorHAnsi" w:hAnsiTheme="minorHAnsi"/>
          <w:b/>
          <w:bCs/>
        </w:rPr>
        <w:t xml:space="preserve"> DPOs</w:t>
      </w:r>
      <w:r w:rsidRPr="008D6234">
        <w:rPr>
          <w:rFonts w:asciiTheme="minorHAnsi" w:hAnsiTheme="minorHAnsi"/>
          <w:b/>
          <w:bCs/>
        </w:rPr>
        <w:t xml:space="preserve"> and </w:t>
      </w:r>
      <w:r w:rsidR="005A38F6">
        <w:rPr>
          <w:rFonts w:asciiTheme="minorHAnsi" w:hAnsiTheme="minorHAnsi"/>
          <w:b/>
          <w:bCs/>
        </w:rPr>
        <w:t>disabled people</w:t>
      </w:r>
      <w:r w:rsidRPr="008D6234">
        <w:rPr>
          <w:rFonts w:asciiTheme="minorHAnsi" w:hAnsiTheme="minorHAnsi"/>
          <w:b/>
          <w:bCs/>
        </w:rPr>
        <w:t xml:space="preserve"> conduct rapid needs assessment, Tonga </w:t>
      </w:r>
    </w:p>
    <w:p w14:paraId="47BA012F" w14:textId="77777777" w:rsidR="00FC3467" w:rsidRDefault="00FC3467" w:rsidP="00FC3467">
      <w:pPr>
        <w:ind w:left="-567"/>
        <w:rPr>
          <w:rFonts w:asciiTheme="minorHAnsi" w:hAnsiTheme="minorHAnsi"/>
          <w:b/>
          <w:bCs/>
        </w:rPr>
      </w:pPr>
    </w:p>
    <w:p w14:paraId="2F74ED7E" w14:textId="0953EDC7" w:rsidR="008D6234" w:rsidRDefault="008D6234" w:rsidP="00FC3467">
      <w:pPr>
        <w:ind w:left="-567"/>
        <w:rPr>
          <w:rFonts w:ascii="Calibri" w:hAnsi="Calibri"/>
        </w:rPr>
      </w:pPr>
      <w:r w:rsidRPr="008D6234">
        <w:rPr>
          <w:rFonts w:ascii="Calibri" w:hAnsi="Calibri"/>
          <w:b/>
          <w:bCs/>
        </w:rPr>
        <w:t>PRACTICE</w:t>
      </w:r>
      <w:r w:rsidRPr="008D6234">
        <w:rPr>
          <w:rFonts w:ascii="Calibri" w:hAnsi="Calibri"/>
        </w:rPr>
        <w:t xml:space="preserve">. In 2018, the Pacific Disability Forum (PDF) conducted an eight-day rapid needs assessment in Tonga in response to Tropical Cyclone Gita using the WGQs. The assessment was part of a response supported by CBM and was included in the response plan of the Protection Cluster. The assessment survey included demographic data and needs for referrals; the long set of the WGQs; and qualitative questions on participation in community life. The data collection was performed by two Tonga </w:t>
      </w:r>
      <w:r>
        <w:rPr>
          <w:rFonts w:ascii="Calibri" w:hAnsi="Calibri"/>
        </w:rPr>
        <w:t>DPO</w:t>
      </w:r>
      <w:r w:rsidRPr="008D6234">
        <w:rPr>
          <w:rFonts w:ascii="Calibri" w:hAnsi="Calibri"/>
        </w:rPr>
        <w:t xml:space="preserve">s, </w:t>
      </w:r>
      <w:proofErr w:type="spellStart"/>
      <w:r w:rsidRPr="008D6234">
        <w:rPr>
          <w:rFonts w:ascii="Calibri" w:hAnsi="Calibri"/>
        </w:rPr>
        <w:t>Naunau</w:t>
      </w:r>
      <w:proofErr w:type="spellEnd"/>
      <w:r w:rsidRPr="008D6234">
        <w:rPr>
          <w:rFonts w:ascii="Calibri" w:hAnsi="Calibri"/>
        </w:rPr>
        <w:t xml:space="preserve"> </w:t>
      </w:r>
      <w:proofErr w:type="spellStart"/>
      <w:r w:rsidRPr="008D6234">
        <w:rPr>
          <w:rFonts w:ascii="Calibri" w:hAnsi="Calibri"/>
        </w:rPr>
        <w:t>o’e</w:t>
      </w:r>
      <w:proofErr w:type="spellEnd"/>
      <w:r w:rsidRPr="008D6234">
        <w:rPr>
          <w:rFonts w:ascii="Calibri" w:hAnsi="Calibri"/>
        </w:rPr>
        <w:t xml:space="preserve"> </w:t>
      </w:r>
      <w:proofErr w:type="spellStart"/>
      <w:r w:rsidRPr="008D6234">
        <w:rPr>
          <w:rFonts w:ascii="Calibri" w:hAnsi="Calibri"/>
        </w:rPr>
        <w:t>Alamaite</w:t>
      </w:r>
      <w:proofErr w:type="spellEnd"/>
      <w:r w:rsidRPr="008D6234">
        <w:rPr>
          <w:rFonts w:ascii="Calibri" w:hAnsi="Calibri"/>
        </w:rPr>
        <w:t xml:space="preserve"> Tonga Association (NATA) and Tonga National Visual Impairment Association (TNVIA), together with the Ministry of Internal Affairs Social Protection and Disability Department. Each actor provided two teams of enumerators, who were trained by PDF. The </w:t>
      </w:r>
      <w:r>
        <w:rPr>
          <w:rFonts w:ascii="Calibri" w:hAnsi="Calibri"/>
        </w:rPr>
        <w:t>DPO</w:t>
      </w:r>
      <w:r w:rsidRPr="008D6234">
        <w:rPr>
          <w:rFonts w:ascii="Calibri" w:hAnsi="Calibri"/>
        </w:rPr>
        <w:t xml:space="preserve">s’ teams consisted entirely of </w:t>
      </w:r>
      <w:r w:rsidR="005A38F6">
        <w:rPr>
          <w:rFonts w:ascii="Calibri" w:hAnsi="Calibri"/>
        </w:rPr>
        <w:t>disabled people</w:t>
      </w:r>
      <w:r w:rsidRPr="008D6234">
        <w:rPr>
          <w:rFonts w:ascii="Calibri" w:hAnsi="Calibri"/>
        </w:rPr>
        <w:t xml:space="preserve">. Findings from the assessment were used to develop specific recommendations and published to inform the humanitarian response on the challenges faced by </w:t>
      </w:r>
      <w:r w:rsidR="005A38F6">
        <w:rPr>
          <w:rFonts w:ascii="Calibri" w:hAnsi="Calibri"/>
        </w:rPr>
        <w:t>disabled people</w:t>
      </w:r>
      <w:r w:rsidRPr="008D6234">
        <w:rPr>
          <w:rFonts w:ascii="Calibri" w:hAnsi="Calibri"/>
        </w:rPr>
        <w:t xml:space="preserve">. A group of </w:t>
      </w:r>
      <w:r>
        <w:rPr>
          <w:rFonts w:ascii="Calibri" w:hAnsi="Calibri"/>
        </w:rPr>
        <w:t>DPO</w:t>
      </w:r>
      <w:r w:rsidRPr="008D6234">
        <w:rPr>
          <w:rFonts w:ascii="Calibri" w:hAnsi="Calibri"/>
        </w:rPr>
        <w:t xml:space="preserve"> members were supported under the project to map local humanitarian actors and advocate for the recommendations to be implemented in Tonga. The New Zealand Aid Programme called New Zealand-based humanitarian agencies to consider recommendations during the response and recovery. </w:t>
      </w:r>
    </w:p>
    <w:p w14:paraId="4A904295" w14:textId="77777777" w:rsidR="00FC3467" w:rsidRPr="00FC3467" w:rsidRDefault="00FC3467" w:rsidP="00FC3467">
      <w:pPr>
        <w:ind w:left="-567"/>
        <w:rPr>
          <w:rFonts w:asciiTheme="minorHAnsi" w:hAnsiTheme="minorHAnsi"/>
          <w:color w:val="FF0000"/>
          <w:lang w:val="en-GB"/>
        </w:rPr>
      </w:pPr>
    </w:p>
    <w:p w14:paraId="41299E12" w14:textId="1B572101" w:rsidR="001B2E68" w:rsidRDefault="008D6234" w:rsidP="004B1525">
      <w:pPr>
        <w:ind w:left="-567"/>
        <w:rPr>
          <w:rFonts w:ascii="Calibri" w:hAnsi="Calibri"/>
        </w:rPr>
      </w:pPr>
      <w:r w:rsidRPr="008D6234">
        <w:rPr>
          <w:rFonts w:ascii="Calibri" w:hAnsi="Calibri"/>
          <w:b/>
          <w:bCs/>
        </w:rPr>
        <w:t>CHALLENGES.</w:t>
      </w:r>
      <w:r w:rsidRPr="008D6234">
        <w:rPr>
          <w:rFonts w:ascii="Calibri" w:hAnsi="Calibri"/>
        </w:rPr>
        <w:t xml:space="preserve"> The </w:t>
      </w:r>
      <w:r>
        <w:rPr>
          <w:rFonts w:ascii="Calibri" w:hAnsi="Calibri"/>
        </w:rPr>
        <w:t>DPO</w:t>
      </w:r>
      <w:r w:rsidRPr="008D6234">
        <w:rPr>
          <w:rFonts w:ascii="Calibri" w:hAnsi="Calibri"/>
        </w:rPr>
        <w:t xml:space="preserve">s involved expressed the need for longer training to conduct needs assessments, particularly to have greater understanding of the wording and concepts used in the extended set of the WGQs. While the </w:t>
      </w:r>
      <w:r>
        <w:rPr>
          <w:rFonts w:ascii="Calibri" w:hAnsi="Calibri"/>
        </w:rPr>
        <w:t>DPO</w:t>
      </w:r>
      <w:r w:rsidRPr="008D6234">
        <w:rPr>
          <w:rFonts w:ascii="Calibri" w:hAnsi="Calibri"/>
        </w:rPr>
        <w:t>s had some training, it was not sufficient to empower them to define the questions thoroughly during the assessment.</w:t>
      </w:r>
    </w:p>
    <w:p w14:paraId="7899D2CA" w14:textId="77777777" w:rsidR="00FC3467" w:rsidRDefault="00FC3467" w:rsidP="004B1525">
      <w:pPr>
        <w:ind w:left="-567"/>
        <w:rPr>
          <w:rFonts w:ascii="Calibri" w:hAnsi="Calibri"/>
        </w:rPr>
      </w:pPr>
    </w:p>
    <w:p w14:paraId="07749DF8" w14:textId="73D5AC1A" w:rsidR="008D6234" w:rsidRDefault="008D6234" w:rsidP="004B1525">
      <w:pPr>
        <w:ind w:left="-567"/>
        <w:rPr>
          <w:rFonts w:ascii="Calibri" w:hAnsi="Calibri"/>
        </w:rPr>
      </w:pPr>
      <w:r w:rsidRPr="001B2E68">
        <w:rPr>
          <w:rFonts w:ascii="Calibri" w:hAnsi="Calibri"/>
          <w:b/>
          <w:bCs/>
        </w:rPr>
        <w:t>KEY LESSON</w:t>
      </w:r>
      <w:r w:rsidRPr="008D6234">
        <w:rPr>
          <w:rFonts w:ascii="Calibri" w:hAnsi="Calibri"/>
        </w:rPr>
        <w:t xml:space="preserve">. Including </w:t>
      </w:r>
      <w:r w:rsidR="001B2E68">
        <w:rPr>
          <w:rFonts w:ascii="Calibri" w:hAnsi="Calibri"/>
        </w:rPr>
        <w:t>disabled people</w:t>
      </w:r>
      <w:r w:rsidRPr="008D6234">
        <w:rPr>
          <w:rFonts w:ascii="Calibri" w:hAnsi="Calibri"/>
        </w:rPr>
        <w:t xml:space="preserve"> and their representative organizations in the planning, implementation and interpretation of needs assessment results ensures that research is relevant and respectful, </w:t>
      </w:r>
      <w:r w:rsidR="00325B5F">
        <w:rPr>
          <w:rFonts w:ascii="Calibri" w:hAnsi="Calibri"/>
        </w:rPr>
        <w:t xml:space="preserve"> </w:t>
      </w:r>
      <w:r w:rsidRPr="008D6234">
        <w:rPr>
          <w:rFonts w:ascii="Calibri" w:hAnsi="Calibri"/>
        </w:rPr>
        <w:t xml:space="preserve">strengthens the quality of data and usefulness of the findings. Employing </w:t>
      </w:r>
      <w:r w:rsidR="001B2E68">
        <w:rPr>
          <w:rFonts w:ascii="Calibri" w:hAnsi="Calibri"/>
        </w:rPr>
        <w:t>disabled people</w:t>
      </w:r>
      <w:r w:rsidRPr="008D6234">
        <w:rPr>
          <w:rFonts w:ascii="Calibri" w:hAnsi="Calibri"/>
        </w:rPr>
        <w:t xml:space="preserve"> as enumerators for gathering disability data reduces the risk of </w:t>
      </w:r>
      <w:r w:rsidR="001B2E68">
        <w:rPr>
          <w:rFonts w:ascii="Calibri" w:hAnsi="Calibri"/>
        </w:rPr>
        <w:t>disabled people</w:t>
      </w:r>
      <w:r w:rsidRPr="008D6234">
        <w:rPr>
          <w:rFonts w:ascii="Calibri" w:hAnsi="Calibri"/>
        </w:rPr>
        <w:t xml:space="preserve"> being overlooked through assessments conducted at the household level.</w:t>
      </w:r>
    </w:p>
    <w:p w14:paraId="43242F5F" w14:textId="5E3A2C92" w:rsidR="001B2E68" w:rsidRPr="001B2E68" w:rsidRDefault="001B2E68" w:rsidP="004B1525">
      <w:pPr>
        <w:ind w:left="-567"/>
        <w:rPr>
          <w:rFonts w:asciiTheme="minorHAnsi" w:hAnsiTheme="minorHAnsi" w:cstheme="minorHAnsi"/>
          <w:b/>
          <w:bCs/>
        </w:rPr>
      </w:pPr>
    </w:p>
    <w:p w14:paraId="56227AD9" w14:textId="67386637" w:rsidR="00FC3467" w:rsidRDefault="001B2E68" w:rsidP="00FC3467">
      <w:pPr>
        <w:ind w:left="-567"/>
        <w:rPr>
          <w:rFonts w:asciiTheme="minorHAnsi" w:hAnsiTheme="minorHAnsi"/>
          <w:b/>
          <w:bCs/>
        </w:rPr>
      </w:pPr>
      <w:r w:rsidRPr="001B2E68">
        <w:rPr>
          <w:rFonts w:asciiTheme="minorHAnsi" w:hAnsiTheme="minorHAnsi" w:cstheme="minorHAnsi"/>
          <w:b/>
          <w:bCs/>
        </w:rPr>
        <w:t>Case Study 5</w:t>
      </w:r>
      <w:r w:rsidR="005A38F6">
        <w:rPr>
          <w:rFonts w:asciiTheme="minorHAnsi" w:hAnsiTheme="minorHAnsi" w:cstheme="minorHAnsi"/>
          <w:b/>
          <w:bCs/>
        </w:rPr>
        <w:t>:</w:t>
      </w:r>
      <w:r w:rsidRPr="001B2E68">
        <w:rPr>
          <w:rFonts w:asciiTheme="minorHAnsi" w:hAnsiTheme="minorHAnsi" w:cstheme="minorHAnsi"/>
          <w:b/>
          <w:bCs/>
        </w:rPr>
        <w:t xml:space="preserve"> </w:t>
      </w:r>
      <w:r w:rsidRPr="001B2E68">
        <w:rPr>
          <w:rFonts w:asciiTheme="minorHAnsi" w:hAnsiTheme="minorHAnsi"/>
          <w:b/>
          <w:bCs/>
        </w:rPr>
        <w:t xml:space="preserve">Supporting local </w:t>
      </w:r>
      <w:r>
        <w:rPr>
          <w:rFonts w:asciiTheme="minorHAnsi" w:hAnsiTheme="minorHAnsi"/>
          <w:b/>
          <w:bCs/>
        </w:rPr>
        <w:t>DPO</w:t>
      </w:r>
      <w:r w:rsidRPr="001B2E68">
        <w:rPr>
          <w:rFonts w:asciiTheme="minorHAnsi" w:hAnsiTheme="minorHAnsi"/>
          <w:b/>
          <w:bCs/>
        </w:rPr>
        <w:t xml:space="preserve">s to engage with Kenya Red Cross Services, Kenya </w:t>
      </w:r>
    </w:p>
    <w:p w14:paraId="551DA119" w14:textId="77777777" w:rsidR="00FC3467" w:rsidRDefault="00FC3467" w:rsidP="00FC3467">
      <w:pPr>
        <w:ind w:left="-567"/>
        <w:rPr>
          <w:rFonts w:ascii="Calibri" w:hAnsi="Calibri"/>
          <w:b/>
          <w:bCs/>
        </w:rPr>
      </w:pPr>
    </w:p>
    <w:p w14:paraId="2A40077F" w14:textId="78351FE7" w:rsidR="001B2E68" w:rsidRPr="001B2E68" w:rsidRDefault="001B2E68" w:rsidP="00FC3467">
      <w:pPr>
        <w:ind w:left="-567"/>
        <w:rPr>
          <w:rFonts w:ascii="Calibri" w:hAnsi="Calibri"/>
        </w:rPr>
      </w:pPr>
      <w:r w:rsidRPr="001B2E68">
        <w:rPr>
          <w:rFonts w:ascii="Calibri" w:hAnsi="Calibri"/>
          <w:b/>
          <w:bCs/>
        </w:rPr>
        <w:t>PRACTICE.</w:t>
      </w:r>
      <w:r w:rsidRPr="001B2E68">
        <w:rPr>
          <w:rFonts w:ascii="Calibri" w:hAnsi="Calibri"/>
        </w:rPr>
        <w:t xml:space="preserve"> Since 2012, CBM has been partnering with the Kenya Red Cross Society (KRCS) to mainstream inclusion of</w:t>
      </w:r>
      <w:r w:rsidR="005A38F6">
        <w:rPr>
          <w:rFonts w:ascii="Calibri" w:hAnsi="Calibri"/>
        </w:rPr>
        <w:t xml:space="preserve"> disabled people</w:t>
      </w:r>
      <w:r w:rsidRPr="001B2E68">
        <w:rPr>
          <w:rFonts w:ascii="Calibri" w:hAnsi="Calibri"/>
        </w:rPr>
        <w:t xml:space="preserve"> in their humanitarian action. A critical element of this </w:t>
      </w:r>
      <w:r w:rsidRPr="001B2E68">
        <w:rPr>
          <w:rFonts w:ascii="Calibri" w:hAnsi="Calibri"/>
        </w:rPr>
        <w:lastRenderedPageBreak/>
        <w:t>collaboration has been initiating engagement between KRCS and local DPOs. This revealed to KRCS the basic concerns of disabled people, including a lack of information and inclusion on preparedness and evacuation plans and poor access to both humanitarian and health services following a crisis. Through this partnership, KRCS scaled up its engagement with DPOs in 2017 with training, needs assessment and response activities. The capacity of DPO was strengthened to engage with the government structures around inclusive DRR and contingency planning. When flooding hit in 2018, the DPOs and KRCS were well positioned to work together on community based health outreach activities</w:t>
      </w:r>
      <w:r w:rsidR="0098799F">
        <w:rPr>
          <w:rFonts w:ascii="Calibri" w:hAnsi="Calibri"/>
        </w:rPr>
        <w:t>,</w:t>
      </w:r>
      <w:r w:rsidRPr="001B2E68">
        <w:rPr>
          <w:rFonts w:ascii="Calibri" w:hAnsi="Calibri"/>
        </w:rPr>
        <w:t xml:space="preserve"> as well as other critical emergency-response services. Following the flood response, KRCS trained focal points from the DPOs on rights-based advocacy, early warning systems, inclusive evacuation planning, and first aid, and involved them in health referral systems and livelihoods promotion. They also registered the DPO members as volunteers on local response teams and involved them in developing flood response plans alongside local authorities. </w:t>
      </w:r>
    </w:p>
    <w:p w14:paraId="5830CBEF" w14:textId="77777777" w:rsidR="001B2E68" w:rsidRPr="001B2E68" w:rsidRDefault="001B2E68" w:rsidP="004B1525">
      <w:pPr>
        <w:ind w:left="-567"/>
        <w:rPr>
          <w:rFonts w:ascii="Calibri" w:hAnsi="Calibri"/>
          <w:b/>
          <w:bCs/>
        </w:rPr>
      </w:pPr>
    </w:p>
    <w:p w14:paraId="365CDFBE" w14:textId="39D708E2" w:rsidR="001B2E68" w:rsidRDefault="001B2E68" w:rsidP="004B1525">
      <w:pPr>
        <w:ind w:left="-567"/>
        <w:rPr>
          <w:rFonts w:ascii="Calibri" w:hAnsi="Calibri"/>
        </w:rPr>
      </w:pPr>
      <w:r w:rsidRPr="001B2E68">
        <w:rPr>
          <w:rFonts w:ascii="Calibri" w:hAnsi="Calibri"/>
          <w:b/>
          <w:bCs/>
        </w:rPr>
        <w:t>OVERCOMING CHALLENGES</w:t>
      </w:r>
      <w:r w:rsidRPr="001B2E68">
        <w:rPr>
          <w:rFonts w:ascii="Calibri" w:hAnsi="Calibri"/>
        </w:rPr>
        <w:t xml:space="preserve">. During response there is always the urge by humanitarian actors to act fast with the intention to “save lives.” If disability considerations are not part of the preparedness plans, the response will not be inclusive, as the response stage is not conducive to changing plans or raising awareness. Community-based health outreach following 2018 floods in Kenya, made possible by the existing collaboration between the KRCS and OPDs. </w:t>
      </w:r>
    </w:p>
    <w:p w14:paraId="097C9AA0" w14:textId="77777777" w:rsidR="001B2E68" w:rsidRDefault="001B2E68" w:rsidP="004B1525">
      <w:pPr>
        <w:ind w:left="-567"/>
        <w:rPr>
          <w:rFonts w:ascii="Calibri" w:hAnsi="Calibri"/>
        </w:rPr>
      </w:pPr>
    </w:p>
    <w:p w14:paraId="78CCCDCE" w14:textId="5477778C" w:rsidR="001B2E68" w:rsidRDefault="001B2E68" w:rsidP="004B1525">
      <w:pPr>
        <w:ind w:left="-567"/>
        <w:rPr>
          <w:rFonts w:ascii="Calibri" w:hAnsi="Calibri"/>
        </w:rPr>
      </w:pPr>
      <w:r w:rsidRPr="001B2E68">
        <w:rPr>
          <w:rFonts w:ascii="Calibri" w:hAnsi="Calibri"/>
          <w:b/>
          <w:bCs/>
        </w:rPr>
        <w:t>KEY LESSON.</w:t>
      </w:r>
      <w:r w:rsidRPr="001B2E68">
        <w:rPr>
          <w:rFonts w:ascii="Calibri" w:hAnsi="Calibri"/>
        </w:rPr>
        <w:t xml:space="preserve"> This practice demonstrates that </w:t>
      </w:r>
      <w:r>
        <w:rPr>
          <w:rFonts w:ascii="Calibri" w:hAnsi="Calibri"/>
        </w:rPr>
        <w:t>disabled people</w:t>
      </w:r>
      <w:r w:rsidRPr="001B2E68">
        <w:rPr>
          <w:rFonts w:ascii="Calibri" w:hAnsi="Calibri"/>
        </w:rPr>
        <w:t xml:space="preserve"> can undertake a range of roles in emergency preparedness and response, such as volunteers for the Red Cross; community representatives; and advocates in planning and review meetings with government officials. This collaboration empowered </w:t>
      </w:r>
      <w:r>
        <w:rPr>
          <w:rFonts w:ascii="Calibri" w:hAnsi="Calibri"/>
        </w:rPr>
        <w:t>DPO</w:t>
      </w:r>
      <w:r w:rsidRPr="001B2E68">
        <w:rPr>
          <w:rFonts w:ascii="Calibri" w:hAnsi="Calibri"/>
        </w:rPr>
        <w:t xml:space="preserve">s to advocate for their rights to access services at the local and national levels and led to institutional learnings by KRCS on requirements to enable access for </w:t>
      </w:r>
      <w:r>
        <w:rPr>
          <w:rFonts w:ascii="Calibri" w:hAnsi="Calibri"/>
        </w:rPr>
        <w:t>disabled people</w:t>
      </w:r>
      <w:r w:rsidRPr="001B2E68">
        <w:rPr>
          <w:rFonts w:ascii="Calibri" w:hAnsi="Calibri"/>
        </w:rPr>
        <w:t xml:space="preserve"> in humanitarian contexts.</w:t>
      </w:r>
    </w:p>
    <w:p w14:paraId="320F89DD" w14:textId="1928B5A2" w:rsidR="0098799F" w:rsidRDefault="0098799F" w:rsidP="004B1525">
      <w:pPr>
        <w:ind w:left="-567"/>
        <w:rPr>
          <w:rFonts w:ascii="Calibri" w:hAnsi="Calibri" w:cstheme="minorHAnsi"/>
        </w:rPr>
      </w:pPr>
    </w:p>
    <w:p w14:paraId="0BE2FA7A" w14:textId="77777777" w:rsidR="005A38F6" w:rsidRDefault="0098799F" w:rsidP="004B1525">
      <w:pPr>
        <w:ind w:left="-567"/>
        <w:rPr>
          <w:rFonts w:asciiTheme="minorHAnsi" w:hAnsiTheme="minorHAnsi"/>
        </w:rPr>
      </w:pPr>
      <w:r w:rsidRPr="0098799F">
        <w:rPr>
          <w:rFonts w:asciiTheme="minorHAnsi" w:hAnsiTheme="minorHAnsi" w:cstheme="minorHAnsi"/>
          <w:b/>
          <w:bCs/>
        </w:rPr>
        <w:t>Case Study 6</w:t>
      </w:r>
      <w:r w:rsidR="005A38F6">
        <w:rPr>
          <w:rFonts w:asciiTheme="minorHAnsi" w:hAnsiTheme="minorHAnsi" w:cstheme="minorHAnsi"/>
          <w:b/>
          <w:bCs/>
        </w:rPr>
        <w:t>:</w:t>
      </w:r>
      <w:r w:rsidRPr="0098799F">
        <w:rPr>
          <w:rFonts w:asciiTheme="minorHAnsi" w:hAnsiTheme="minorHAnsi" w:cstheme="minorHAnsi"/>
          <w:b/>
          <w:bCs/>
        </w:rPr>
        <w:t xml:space="preserve"> </w:t>
      </w:r>
      <w:r w:rsidRPr="0098799F">
        <w:rPr>
          <w:rFonts w:asciiTheme="minorHAnsi" w:hAnsiTheme="minorHAnsi"/>
          <w:b/>
          <w:bCs/>
        </w:rPr>
        <w:t>Disability Inclusion Committees conduct assessments in refugee camps, Kenya</w:t>
      </w:r>
      <w:r w:rsidRPr="0098799F">
        <w:rPr>
          <w:rFonts w:asciiTheme="minorHAnsi" w:hAnsiTheme="minorHAnsi"/>
        </w:rPr>
        <w:t xml:space="preserve"> </w:t>
      </w:r>
    </w:p>
    <w:p w14:paraId="7B37CB22" w14:textId="77777777" w:rsidR="005A38F6" w:rsidRDefault="005A38F6" w:rsidP="004B1525">
      <w:pPr>
        <w:ind w:left="-567"/>
        <w:rPr>
          <w:rFonts w:asciiTheme="minorHAnsi" w:hAnsiTheme="minorHAnsi"/>
          <w:b/>
          <w:bCs/>
        </w:rPr>
      </w:pPr>
    </w:p>
    <w:p w14:paraId="5FFAF1D3" w14:textId="1DAFC57B" w:rsidR="0098799F" w:rsidRDefault="0098799F" w:rsidP="004B1525">
      <w:pPr>
        <w:ind w:left="-567"/>
        <w:rPr>
          <w:rFonts w:asciiTheme="minorHAnsi" w:hAnsiTheme="minorHAnsi"/>
        </w:rPr>
      </w:pPr>
      <w:r w:rsidRPr="0098799F">
        <w:rPr>
          <w:rFonts w:asciiTheme="minorHAnsi" w:hAnsiTheme="minorHAnsi"/>
          <w:b/>
          <w:bCs/>
        </w:rPr>
        <w:t>PRACTICE</w:t>
      </w:r>
      <w:r w:rsidRPr="0098799F">
        <w:rPr>
          <w:rFonts w:asciiTheme="minorHAnsi" w:hAnsiTheme="minorHAnsi"/>
        </w:rPr>
        <w:t>. Since 2014, HI</w:t>
      </w:r>
      <w:r w:rsidR="005A38F6">
        <w:rPr>
          <w:rFonts w:asciiTheme="minorHAnsi" w:hAnsiTheme="minorHAnsi"/>
        </w:rPr>
        <w:t xml:space="preserve"> (Humanity &amp; Inclusion)</w:t>
      </w:r>
      <w:r w:rsidRPr="0098799F">
        <w:rPr>
          <w:rFonts w:asciiTheme="minorHAnsi" w:hAnsiTheme="minorHAnsi"/>
        </w:rPr>
        <w:t xml:space="preserve"> supports persons with disabilities to participate in assessments of barriers and enablers to access essential services in Kakuma and Dadaab refugee camps in Kenya. The assessments are conducted with Disability Inclusion Committees of </w:t>
      </w:r>
      <w:r>
        <w:rPr>
          <w:rFonts w:asciiTheme="minorHAnsi" w:hAnsiTheme="minorHAnsi"/>
        </w:rPr>
        <w:t>disabled people</w:t>
      </w:r>
      <w:r w:rsidRPr="0098799F">
        <w:rPr>
          <w:rFonts w:asciiTheme="minorHAnsi" w:hAnsiTheme="minorHAnsi"/>
        </w:rPr>
        <w:t xml:space="preserve"> and caregivers who, during focus-group discussions and observational visits, give their insights on barriers to identification, physical accessibility, information and communication, meaningful participation, as well as measures for reasonable accommodation. The findings are presented by the committee members to the agencies responsible for each sector in specific coordination meetings and are used to raise attention to barriers in community meetings. In parallel, HI conducts training and coaching for humanitarian agencies to adapt their approaches. The resulting changes include allowing alternative food collectors at distributions; prioritization of </w:t>
      </w:r>
      <w:r>
        <w:rPr>
          <w:rFonts w:asciiTheme="minorHAnsi" w:hAnsiTheme="minorHAnsi"/>
        </w:rPr>
        <w:t>disabled people</w:t>
      </w:r>
      <w:r w:rsidRPr="0098799F">
        <w:rPr>
          <w:rFonts w:asciiTheme="minorHAnsi" w:hAnsiTheme="minorHAnsi"/>
        </w:rPr>
        <w:t xml:space="preserve"> at repatriation desks; the construction of accessible toilets; and the recruitment of secondary-school teachers with experience of inclusive education. Furthermore, in Kakuma camp, four members of the Disability Inclusion Committees have been elected as representatives in the zonal governance structure established by the camp administration. </w:t>
      </w:r>
    </w:p>
    <w:p w14:paraId="377FD9DB" w14:textId="2C909B34" w:rsidR="002560A5" w:rsidRDefault="002560A5" w:rsidP="005A38F6">
      <w:pPr>
        <w:rPr>
          <w:rFonts w:asciiTheme="minorHAnsi" w:hAnsiTheme="minorHAnsi"/>
          <w:b/>
          <w:bCs/>
        </w:rPr>
      </w:pPr>
    </w:p>
    <w:p w14:paraId="6ACEC7F6" w14:textId="468D5843" w:rsidR="0098799F" w:rsidRDefault="0098799F" w:rsidP="004B1525">
      <w:pPr>
        <w:ind w:left="-567"/>
        <w:rPr>
          <w:rFonts w:asciiTheme="minorHAnsi" w:hAnsiTheme="minorHAnsi"/>
        </w:rPr>
      </w:pPr>
      <w:r w:rsidRPr="0098799F">
        <w:rPr>
          <w:rFonts w:asciiTheme="minorHAnsi" w:hAnsiTheme="minorHAnsi"/>
          <w:b/>
          <w:bCs/>
        </w:rPr>
        <w:t>OVERCOMING CHALLENGES.</w:t>
      </w:r>
      <w:r w:rsidRPr="0098799F">
        <w:rPr>
          <w:rFonts w:asciiTheme="minorHAnsi" w:hAnsiTheme="minorHAnsi"/>
        </w:rPr>
        <w:t xml:space="preserve"> Before the establishment of these committees, the perspectives of </w:t>
      </w:r>
      <w:r>
        <w:rPr>
          <w:rFonts w:asciiTheme="minorHAnsi" w:hAnsiTheme="minorHAnsi"/>
        </w:rPr>
        <w:t>disabled people</w:t>
      </w:r>
      <w:r w:rsidRPr="0098799F">
        <w:rPr>
          <w:rFonts w:asciiTheme="minorHAnsi" w:hAnsiTheme="minorHAnsi"/>
        </w:rPr>
        <w:t xml:space="preserve"> were not considered by the camp management actors and service providers. </w:t>
      </w:r>
      <w:r>
        <w:rPr>
          <w:rFonts w:asciiTheme="minorHAnsi" w:hAnsiTheme="minorHAnsi"/>
        </w:rPr>
        <w:t xml:space="preserve">Disabled People </w:t>
      </w:r>
      <w:r w:rsidRPr="0098799F">
        <w:rPr>
          <w:rFonts w:asciiTheme="minorHAnsi" w:hAnsiTheme="minorHAnsi"/>
        </w:rPr>
        <w:t xml:space="preserve">were perceived as beggars and often not allowed to enter certain distribution points. It has been a challenge for HI to support the empowerment of persons with intellectual disabilities to directly participate in the activities of the Disability Inclusion Committee, as they are usually represented by parents. Together with the committee members, HI is attempting to overcome attitudinal barriers through sensitization of the wider community on the rights and capacities of all </w:t>
      </w:r>
      <w:r>
        <w:rPr>
          <w:rFonts w:asciiTheme="minorHAnsi" w:hAnsiTheme="minorHAnsi"/>
        </w:rPr>
        <w:t>disabled people</w:t>
      </w:r>
      <w:r w:rsidRPr="0098799F">
        <w:rPr>
          <w:rFonts w:asciiTheme="minorHAnsi" w:hAnsiTheme="minorHAnsi"/>
        </w:rPr>
        <w:t>.</w:t>
      </w:r>
    </w:p>
    <w:p w14:paraId="330A8B79" w14:textId="77777777" w:rsidR="00FC3467" w:rsidRDefault="0098799F" w:rsidP="004B1525">
      <w:pPr>
        <w:ind w:left="-567"/>
        <w:rPr>
          <w:rFonts w:asciiTheme="minorHAnsi" w:hAnsiTheme="minorHAnsi"/>
        </w:rPr>
      </w:pPr>
      <w:r w:rsidRPr="0098799F">
        <w:rPr>
          <w:rFonts w:asciiTheme="minorHAnsi" w:hAnsiTheme="minorHAnsi"/>
        </w:rPr>
        <w:t xml:space="preserve"> </w:t>
      </w:r>
    </w:p>
    <w:p w14:paraId="49CCD33B" w14:textId="0A597EF5" w:rsidR="0098799F" w:rsidRDefault="0098799F" w:rsidP="004B1525">
      <w:pPr>
        <w:ind w:left="-567"/>
      </w:pPr>
      <w:r w:rsidRPr="0098799F">
        <w:rPr>
          <w:rFonts w:asciiTheme="minorHAnsi" w:hAnsiTheme="minorHAnsi"/>
          <w:b/>
          <w:bCs/>
        </w:rPr>
        <w:lastRenderedPageBreak/>
        <w:t>KEY LESSON.</w:t>
      </w:r>
      <w:r w:rsidRPr="0098799F">
        <w:rPr>
          <w:rFonts w:asciiTheme="minorHAnsi" w:hAnsiTheme="minorHAnsi"/>
        </w:rPr>
        <w:t xml:space="preserve"> In some cases, capacity building may be an essential component for </w:t>
      </w:r>
      <w:r>
        <w:rPr>
          <w:rFonts w:asciiTheme="minorHAnsi" w:hAnsiTheme="minorHAnsi"/>
        </w:rPr>
        <w:t xml:space="preserve">disabled people </w:t>
      </w:r>
      <w:r w:rsidRPr="0098799F">
        <w:rPr>
          <w:rFonts w:asciiTheme="minorHAnsi" w:hAnsiTheme="minorHAnsi"/>
        </w:rPr>
        <w:t xml:space="preserve">to be able to represent themselves in decision-making structures. The participation of </w:t>
      </w:r>
      <w:r>
        <w:rPr>
          <w:rFonts w:asciiTheme="minorHAnsi" w:hAnsiTheme="minorHAnsi"/>
        </w:rPr>
        <w:t>disabled people</w:t>
      </w:r>
      <w:r w:rsidRPr="0098799F">
        <w:rPr>
          <w:rFonts w:asciiTheme="minorHAnsi" w:hAnsiTheme="minorHAnsi"/>
        </w:rPr>
        <w:t xml:space="preserve"> in training, monitoring and coordination meetings increases the impact of advocacy around accessibility and inclusion</w:t>
      </w:r>
      <w:r>
        <w:t>.</w:t>
      </w:r>
    </w:p>
    <w:p w14:paraId="266842C4" w14:textId="08D610CE" w:rsidR="005A38F6" w:rsidRDefault="005A38F6" w:rsidP="004B1525">
      <w:pPr>
        <w:ind w:left="-567"/>
      </w:pPr>
    </w:p>
    <w:p w14:paraId="5A33B77A" w14:textId="50E5EF6E" w:rsidR="005A38F6" w:rsidRDefault="005A38F6" w:rsidP="005A38F6">
      <w:pPr>
        <w:ind w:left="-567"/>
        <w:rPr>
          <w:rFonts w:ascii="Calibri" w:hAnsi="Calibri" w:cs="Calibri"/>
        </w:rPr>
      </w:pPr>
      <w:r w:rsidRPr="00901E24">
        <w:rPr>
          <w:rFonts w:asciiTheme="minorHAnsi" w:hAnsiTheme="minorHAnsi" w:cstheme="minorHAnsi"/>
          <w:b/>
          <w:bCs/>
        </w:rPr>
        <w:t>Case study 7</w:t>
      </w:r>
      <w:r>
        <w:rPr>
          <w:rFonts w:asciiTheme="minorHAnsi" w:hAnsiTheme="minorHAnsi" w:cstheme="minorHAnsi"/>
          <w:b/>
          <w:bCs/>
        </w:rPr>
        <w:t>:</w:t>
      </w:r>
      <w:r w:rsidRPr="00901E24">
        <w:rPr>
          <w:rFonts w:asciiTheme="minorHAnsi" w:hAnsiTheme="minorHAnsi" w:cstheme="minorHAnsi"/>
          <w:b/>
          <w:bCs/>
        </w:rPr>
        <w:t xml:space="preserve"> The Gaibandha Model in Bangladesh</w:t>
      </w:r>
      <w:r w:rsidR="00305D0B">
        <w:t xml:space="preserve"> </w:t>
      </w:r>
      <w:r w:rsidRPr="00901E24">
        <w:rPr>
          <w:rFonts w:ascii="Calibri" w:hAnsi="Calibri" w:cs="Calibri"/>
        </w:rPr>
        <w:t>disability-inclusive resilience Bangladesh is one of the most vulnerable countries with respect to climate change. Water stress, sea level rise, cyclones and flooding are just some of the hazards the country is faced with. In Gaibandha district in northern Bangladesh, flooding is a recurring hazard which, apart from risking loss of life, is also proving to be extremely expensive for the communities.</w:t>
      </w:r>
    </w:p>
    <w:p w14:paraId="0D12A627" w14:textId="77777777" w:rsidR="005A38F6" w:rsidRDefault="005A38F6" w:rsidP="005A38F6">
      <w:pPr>
        <w:ind w:left="-567"/>
        <w:rPr>
          <w:rFonts w:ascii="Calibri" w:hAnsi="Calibri" w:cs="Calibri"/>
        </w:rPr>
      </w:pPr>
    </w:p>
    <w:p w14:paraId="1F7CF00D" w14:textId="77777777" w:rsidR="005A38F6" w:rsidRDefault="005A38F6" w:rsidP="005A38F6">
      <w:pPr>
        <w:ind w:left="-567"/>
        <w:rPr>
          <w:rFonts w:ascii="Calibri" w:hAnsi="Calibri" w:cs="Calibri"/>
        </w:rPr>
      </w:pPr>
      <w:r w:rsidRPr="00901E24">
        <w:rPr>
          <w:rFonts w:ascii="Calibri" w:hAnsi="Calibri" w:cs="Calibri"/>
        </w:rPr>
        <w:t>CBM in collaboration with a local NGO called GUK, intervened at three levels: at the household level, people with disabilities were identified and supported individually with rehabilitation measures and livelihood support. At the community level, self-help groups of people with disabilities and community-based Ward Disaster Management Committees (WDMC) were established. At municipal level, formal DPOs were established for the first time, consisting of representatives from all self</w:t>
      </w:r>
      <w:r>
        <w:rPr>
          <w:rFonts w:ascii="Calibri" w:hAnsi="Calibri" w:cs="Calibri"/>
        </w:rPr>
        <w:t>-</w:t>
      </w:r>
      <w:r w:rsidRPr="00901E24">
        <w:rPr>
          <w:rFonts w:ascii="Calibri" w:hAnsi="Calibri" w:cs="Calibri"/>
        </w:rPr>
        <w:t xml:space="preserve">help groups. Every member of the self-help groups received individual guidance and counselling to find themselves an appropriate livelihood and get the necessary assistive devices to enable them to sustain their employment or business. At the same time, a community plan was developed for leaving no one behind in case of flooding. </w:t>
      </w:r>
    </w:p>
    <w:p w14:paraId="1711D9F3" w14:textId="77777777" w:rsidR="005A38F6" w:rsidRDefault="005A38F6" w:rsidP="005A38F6">
      <w:pPr>
        <w:ind w:left="-567"/>
        <w:rPr>
          <w:rFonts w:ascii="Calibri" w:hAnsi="Calibri" w:cs="Calibri"/>
        </w:rPr>
      </w:pPr>
    </w:p>
    <w:p w14:paraId="22E2EDBC" w14:textId="77777777" w:rsidR="005A38F6" w:rsidRDefault="005A38F6" w:rsidP="005A38F6">
      <w:pPr>
        <w:ind w:left="-567"/>
        <w:rPr>
          <w:rFonts w:asciiTheme="minorHAnsi" w:hAnsiTheme="minorHAnsi"/>
        </w:rPr>
      </w:pPr>
      <w:r w:rsidRPr="00901E24">
        <w:rPr>
          <w:rFonts w:ascii="Calibri" w:hAnsi="Calibri" w:cs="Calibri"/>
        </w:rPr>
        <w:t>A system was developed whereby when a flood is expected, persons with disabilities who are likely not to receive the early warning are alerted through individual house visits to ensure that no one is left behind. The Gaibandha Model encompasses both targeted employment support for persons with disabilities as well as inclusive governance mechanisms that ensure that persons with disabilities are not bearing the brunt of climate change</w:t>
      </w:r>
      <w:r>
        <w:rPr>
          <w:rStyle w:val="FootnoteReference"/>
          <w:rFonts w:ascii="Calibri" w:hAnsi="Calibri" w:cs="Calibri"/>
        </w:rPr>
        <w:footnoteReference w:id="18"/>
      </w:r>
      <w:r>
        <w:t>.</w:t>
      </w:r>
    </w:p>
    <w:p w14:paraId="54C7571E" w14:textId="27DB3208" w:rsidR="0082666F" w:rsidRDefault="0082666F" w:rsidP="00305D0B">
      <w:pPr>
        <w:rPr>
          <w:rFonts w:ascii="Calibri" w:hAnsi="Calibri" w:cstheme="minorHAnsi"/>
        </w:rPr>
      </w:pPr>
    </w:p>
    <w:p w14:paraId="66E41AA3" w14:textId="4A19DDED" w:rsidR="009922B8" w:rsidRPr="00FC3467" w:rsidRDefault="009922B8" w:rsidP="009922B8">
      <w:pPr>
        <w:ind w:left="-567"/>
        <w:rPr>
          <w:rFonts w:ascii="Calibri" w:hAnsi="Calibri" w:cstheme="minorHAnsi"/>
          <w:b/>
          <w:bCs/>
        </w:rPr>
      </w:pPr>
      <w:r w:rsidRPr="00FC3467">
        <w:rPr>
          <w:rFonts w:ascii="Calibri" w:hAnsi="Calibri" w:cstheme="minorHAnsi"/>
          <w:b/>
          <w:bCs/>
        </w:rPr>
        <w:t xml:space="preserve">Case Study </w:t>
      </w:r>
      <w:r w:rsidR="00FC3467" w:rsidRPr="00FC3467">
        <w:rPr>
          <w:rFonts w:ascii="Calibri" w:hAnsi="Calibri" w:cstheme="minorHAnsi"/>
          <w:b/>
          <w:bCs/>
        </w:rPr>
        <w:t>8</w:t>
      </w:r>
      <w:r w:rsidR="00305D0B">
        <w:rPr>
          <w:rFonts w:ascii="Calibri" w:hAnsi="Calibri" w:cstheme="minorHAnsi"/>
          <w:b/>
          <w:bCs/>
        </w:rPr>
        <w:t>:</w:t>
      </w:r>
      <w:r w:rsidRPr="00FC3467">
        <w:rPr>
          <w:rFonts w:ascii="Helvetica-Condensed-Bold" w:hAnsi="Helvetica-Condensed-Bold"/>
          <w:b/>
          <w:bCs/>
          <w:sz w:val="30"/>
          <w:szCs w:val="30"/>
        </w:rPr>
        <w:t xml:space="preserve"> </w:t>
      </w:r>
      <w:r w:rsidRPr="00FC3467">
        <w:rPr>
          <w:rFonts w:ascii="Calibri" w:hAnsi="Calibri" w:cstheme="minorHAnsi"/>
          <w:b/>
          <w:bCs/>
        </w:rPr>
        <w:t xml:space="preserve">Community Volunteers and first responders - crucial actors in emergency response </w:t>
      </w:r>
    </w:p>
    <w:p w14:paraId="1F1B35A0" w14:textId="57DEC557" w:rsidR="009922B8" w:rsidRPr="00FC3467" w:rsidRDefault="009922B8" w:rsidP="004B1525">
      <w:pPr>
        <w:ind w:left="-567"/>
        <w:rPr>
          <w:rFonts w:ascii="Calibri" w:hAnsi="Calibri" w:cstheme="minorHAnsi"/>
        </w:rPr>
      </w:pPr>
    </w:p>
    <w:p w14:paraId="34E0CBCB" w14:textId="0762259E" w:rsidR="009922B8" w:rsidRPr="00FC3467" w:rsidRDefault="009922B8" w:rsidP="009922B8">
      <w:pPr>
        <w:ind w:left="-567"/>
        <w:rPr>
          <w:rFonts w:ascii="Calibri" w:hAnsi="Calibri" w:cstheme="minorHAnsi"/>
        </w:rPr>
      </w:pPr>
      <w:r w:rsidRPr="00FC3467">
        <w:rPr>
          <w:rFonts w:ascii="Calibri" w:hAnsi="Calibri" w:cstheme="minorHAnsi"/>
        </w:rPr>
        <w:t xml:space="preserve">The Emmanuel Hospital Association (EHA) has been working in India since 1970 with a mission to “transform communities through caring”. Many of EHA’s hospitals and programs are implemented in disaster prone areas and the need for systematic disaster preparedness and capacity building led to the establishment of the Disaster Management &amp; Mitigation Unit in 2006. With the support of CBM, and building on a previous disaster preparedness project funded by ECHO, a pilot project entitled “Disaster Preparedness through Training &amp; Capacity Building in the Northeast region of India” was developed to explore inclusion of disability in disaster preparedness programmes. The project was successfully implemented in eight states. </w:t>
      </w:r>
    </w:p>
    <w:p w14:paraId="02C6EEDF" w14:textId="77777777" w:rsidR="009922B8" w:rsidRPr="00FC3467" w:rsidRDefault="009922B8" w:rsidP="009922B8">
      <w:pPr>
        <w:ind w:left="-567"/>
        <w:rPr>
          <w:rFonts w:ascii="Calibri" w:hAnsi="Calibri" w:cstheme="minorHAnsi"/>
        </w:rPr>
      </w:pPr>
    </w:p>
    <w:p w14:paraId="50F0F627" w14:textId="6DDBF736" w:rsidR="009922B8" w:rsidRPr="00FC3467" w:rsidRDefault="009922B8" w:rsidP="009922B8">
      <w:pPr>
        <w:ind w:left="-567"/>
        <w:rPr>
          <w:rFonts w:ascii="Calibri" w:hAnsi="Calibri" w:cstheme="minorHAnsi"/>
        </w:rPr>
      </w:pPr>
      <w:r w:rsidRPr="00FC3467">
        <w:rPr>
          <w:rFonts w:ascii="Calibri" w:hAnsi="Calibri" w:cstheme="minorHAnsi"/>
        </w:rPr>
        <w:t xml:space="preserve">Local community volunteers, local </w:t>
      </w:r>
      <w:proofErr w:type="gramStart"/>
      <w:r w:rsidRPr="00FC3467">
        <w:rPr>
          <w:rFonts w:ascii="Calibri" w:hAnsi="Calibri" w:cstheme="minorHAnsi"/>
        </w:rPr>
        <w:t>healthcare</w:t>
      </w:r>
      <w:proofErr w:type="gramEnd"/>
      <w:r w:rsidRPr="00FC3467">
        <w:rPr>
          <w:rFonts w:ascii="Calibri" w:hAnsi="Calibri" w:cstheme="minorHAnsi"/>
        </w:rPr>
        <w:t xml:space="preserve"> and educational institutions, governmental and Non-Governmental Organisations working with </w:t>
      </w:r>
      <w:r w:rsidR="00305D0B">
        <w:rPr>
          <w:rFonts w:ascii="Calibri" w:hAnsi="Calibri" w:cstheme="minorHAnsi"/>
        </w:rPr>
        <w:t>disabled people</w:t>
      </w:r>
      <w:r w:rsidRPr="00FC3467">
        <w:rPr>
          <w:rFonts w:ascii="Calibri" w:hAnsi="Calibri" w:cstheme="minorHAnsi"/>
        </w:rPr>
        <w:t xml:space="preserve"> were the target groups of the project. EHA trained more than 3000 community volunteers and professionals in First Aid, Basic Disaster response, Basic Life Support and Advanced Cardiac Life support and, the 127 local instructors are now linked to EHA’s capacity development unit. Building the capacity of individuals and professionals within communities prone to disaster risks is extremely important, as they can become key agents for change through raising awareness and spreading early warning messages as well as being the first to respond to disasters. With increased knowledge they can now also address </w:t>
      </w:r>
      <w:r w:rsidRPr="00FC3467">
        <w:rPr>
          <w:rFonts w:ascii="Calibri" w:hAnsi="Calibri" w:cstheme="minorHAnsi"/>
        </w:rPr>
        <w:lastRenderedPageBreak/>
        <w:t xml:space="preserve">authorities and urge them to take their responsibility for Disaster Risk Management and allocate sufficient resources at community level. </w:t>
      </w:r>
    </w:p>
    <w:p w14:paraId="18074EA6" w14:textId="77777777" w:rsidR="009922B8" w:rsidRDefault="009922B8" w:rsidP="009922B8">
      <w:pPr>
        <w:rPr>
          <w:rFonts w:ascii="Calibri" w:hAnsi="Calibri" w:cstheme="minorHAnsi"/>
        </w:rPr>
      </w:pPr>
    </w:p>
    <w:p w14:paraId="28CE6520" w14:textId="04C84C53" w:rsidR="0082666F" w:rsidRDefault="0082666F" w:rsidP="004B1525">
      <w:pPr>
        <w:ind w:left="-567"/>
        <w:rPr>
          <w:rFonts w:ascii="Calibri" w:hAnsi="Calibri" w:cstheme="minorHAnsi"/>
          <w:b/>
          <w:bCs/>
        </w:rPr>
      </w:pPr>
      <w:r w:rsidRPr="0082666F">
        <w:rPr>
          <w:rFonts w:ascii="Calibri" w:hAnsi="Calibri" w:cstheme="minorHAnsi"/>
          <w:b/>
          <w:bCs/>
        </w:rPr>
        <w:t xml:space="preserve">Lessons Learned from Case Studies </w:t>
      </w:r>
      <w:r w:rsidRPr="0082666F">
        <w:rPr>
          <w:rStyle w:val="FootnoteReference"/>
          <w:rFonts w:ascii="Calibri" w:hAnsi="Calibri" w:cstheme="minorHAnsi"/>
          <w:b/>
          <w:bCs/>
        </w:rPr>
        <w:footnoteReference w:id="19"/>
      </w:r>
    </w:p>
    <w:p w14:paraId="1324C5DA" w14:textId="77777777" w:rsidR="00FC3467" w:rsidRDefault="00FC3467" w:rsidP="004B1525">
      <w:pPr>
        <w:ind w:left="-567"/>
        <w:rPr>
          <w:rFonts w:ascii="Calibri" w:hAnsi="Calibri" w:cstheme="minorHAnsi"/>
          <w:b/>
          <w:bCs/>
        </w:rPr>
      </w:pPr>
    </w:p>
    <w:p w14:paraId="0468B697" w14:textId="64AB1E7D" w:rsidR="0082666F" w:rsidRDefault="0082666F" w:rsidP="004B1525">
      <w:pPr>
        <w:ind w:left="-567"/>
        <w:rPr>
          <w:rFonts w:asciiTheme="minorHAnsi" w:hAnsiTheme="minorHAnsi"/>
        </w:rPr>
      </w:pPr>
      <w:r w:rsidRPr="0082666F">
        <w:rPr>
          <w:rFonts w:asciiTheme="minorHAnsi" w:hAnsiTheme="minorHAnsi"/>
          <w:b/>
          <w:bCs/>
        </w:rPr>
        <w:t>Inclusive disaster risk reduction</w:t>
      </w:r>
      <w:r w:rsidR="00305D0B">
        <w:rPr>
          <w:rFonts w:asciiTheme="minorHAnsi" w:hAnsiTheme="minorHAnsi"/>
          <w:b/>
          <w:bCs/>
        </w:rPr>
        <w:t xml:space="preserve"> </w:t>
      </w:r>
      <w:r w:rsidRPr="0082666F">
        <w:rPr>
          <w:rFonts w:asciiTheme="minorHAnsi" w:hAnsiTheme="minorHAnsi"/>
          <w:b/>
          <w:bCs/>
        </w:rPr>
        <w:t xml:space="preserve">(DRR) and preparedness. Disabled </w:t>
      </w:r>
      <w:proofErr w:type="gramStart"/>
      <w:r w:rsidRPr="0082666F">
        <w:rPr>
          <w:rFonts w:asciiTheme="minorHAnsi" w:hAnsiTheme="minorHAnsi"/>
          <w:b/>
          <w:bCs/>
        </w:rPr>
        <w:t xml:space="preserve">People </w:t>
      </w:r>
      <w:r w:rsidRPr="0082666F">
        <w:rPr>
          <w:rFonts w:asciiTheme="minorHAnsi" w:hAnsiTheme="minorHAnsi"/>
        </w:rPr>
        <w:t xml:space="preserve"> and</w:t>
      </w:r>
      <w:proofErr w:type="gramEnd"/>
      <w:r w:rsidRPr="0082666F">
        <w:rPr>
          <w:rFonts w:asciiTheme="minorHAnsi" w:hAnsiTheme="minorHAnsi"/>
        </w:rPr>
        <w:t xml:space="preserve"> DPOs can have a critical role to play in DRR and preparedness, which could be an entry point for </w:t>
      </w:r>
      <w:r w:rsidR="00305D0B">
        <w:rPr>
          <w:rFonts w:asciiTheme="minorHAnsi" w:hAnsiTheme="minorHAnsi"/>
        </w:rPr>
        <w:t>disabled people</w:t>
      </w:r>
      <w:r w:rsidRPr="0082666F">
        <w:rPr>
          <w:rFonts w:asciiTheme="minorHAnsi" w:hAnsiTheme="minorHAnsi"/>
        </w:rPr>
        <w:t xml:space="preserve"> to engage as positive contributors to their community. At the same time, humanitarian actors need to prepare themselves to address the </w:t>
      </w:r>
      <w:proofErr w:type="gramStart"/>
      <w:r w:rsidRPr="0082666F">
        <w:rPr>
          <w:rFonts w:asciiTheme="minorHAnsi" w:hAnsiTheme="minorHAnsi"/>
        </w:rPr>
        <w:t>particular challenges</w:t>
      </w:r>
      <w:proofErr w:type="gramEnd"/>
      <w:r w:rsidRPr="0082666F">
        <w:rPr>
          <w:rFonts w:asciiTheme="minorHAnsi" w:hAnsiTheme="minorHAnsi"/>
        </w:rPr>
        <w:t xml:space="preserve"> faced by </w:t>
      </w:r>
      <w:r w:rsidR="00305D0B">
        <w:rPr>
          <w:rFonts w:asciiTheme="minorHAnsi" w:hAnsiTheme="minorHAnsi"/>
        </w:rPr>
        <w:t>disabled people</w:t>
      </w:r>
      <w:r w:rsidRPr="0082666F">
        <w:rPr>
          <w:rFonts w:asciiTheme="minorHAnsi" w:hAnsiTheme="minorHAnsi"/>
        </w:rPr>
        <w:t xml:space="preserve"> when the crisis strikes. </w:t>
      </w:r>
    </w:p>
    <w:p w14:paraId="5E1C3435" w14:textId="77777777" w:rsidR="00FC3467" w:rsidRPr="0082666F" w:rsidRDefault="00FC3467" w:rsidP="004B1525">
      <w:pPr>
        <w:ind w:left="-567"/>
        <w:rPr>
          <w:rFonts w:asciiTheme="minorHAnsi" w:hAnsiTheme="minorHAnsi"/>
        </w:rPr>
      </w:pPr>
    </w:p>
    <w:p w14:paraId="1B1BD0F7" w14:textId="5F38E4A1" w:rsidR="0082666F" w:rsidRDefault="0082666F" w:rsidP="004B1525">
      <w:pPr>
        <w:ind w:left="-567"/>
        <w:rPr>
          <w:rFonts w:asciiTheme="minorHAnsi" w:hAnsiTheme="minorHAnsi"/>
        </w:rPr>
      </w:pPr>
      <w:r w:rsidRPr="0082666F">
        <w:rPr>
          <w:rFonts w:asciiTheme="minorHAnsi" w:hAnsiTheme="minorHAnsi"/>
          <w:b/>
          <w:bCs/>
        </w:rPr>
        <w:t>2. Collecting and using disability</w:t>
      </w:r>
      <w:r w:rsidRPr="0082666F">
        <w:rPr>
          <w:rFonts w:asciiTheme="minorHAnsi" w:hAnsiTheme="minorHAnsi"/>
        </w:rPr>
        <w:t xml:space="preserve"> disaggregated data for assessments and programming Relevant, </w:t>
      </w:r>
      <w:proofErr w:type="gramStart"/>
      <w:r w:rsidRPr="0082666F">
        <w:rPr>
          <w:rFonts w:asciiTheme="minorHAnsi" w:hAnsiTheme="minorHAnsi"/>
        </w:rPr>
        <w:t>effective</w:t>
      </w:r>
      <w:proofErr w:type="gramEnd"/>
      <w:r w:rsidRPr="0082666F">
        <w:rPr>
          <w:rFonts w:asciiTheme="minorHAnsi" w:hAnsiTheme="minorHAnsi"/>
        </w:rPr>
        <w:t xml:space="preserve"> and inclusive preparedness and humanitarian programming is informed by assessments and other data-collection initiatives that include </w:t>
      </w:r>
      <w:r w:rsidR="00305D0B">
        <w:rPr>
          <w:rFonts w:asciiTheme="minorHAnsi" w:hAnsiTheme="minorHAnsi"/>
        </w:rPr>
        <w:t>disabled people</w:t>
      </w:r>
      <w:r w:rsidRPr="0082666F">
        <w:rPr>
          <w:rFonts w:asciiTheme="minorHAnsi" w:hAnsiTheme="minorHAnsi"/>
        </w:rPr>
        <w:t xml:space="preserve">. The Washington Group Questions (WGQs) is one of the tools that can be used in humanitarian settings. </w:t>
      </w:r>
    </w:p>
    <w:p w14:paraId="0D345BC5" w14:textId="77777777" w:rsidR="00FC3467" w:rsidRDefault="00FC3467" w:rsidP="004B1525">
      <w:pPr>
        <w:ind w:left="-567"/>
        <w:rPr>
          <w:rFonts w:asciiTheme="minorHAnsi" w:hAnsiTheme="minorHAnsi"/>
        </w:rPr>
      </w:pPr>
    </w:p>
    <w:p w14:paraId="35B4B42F" w14:textId="2CB14A71" w:rsidR="0082666F" w:rsidRDefault="0082666F" w:rsidP="004B1525">
      <w:pPr>
        <w:ind w:left="-567"/>
        <w:rPr>
          <w:rFonts w:asciiTheme="minorHAnsi" w:hAnsiTheme="minorHAnsi"/>
        </w:rPr>
      </w:pPr>
      <w:r w:rsidRPr="0082666F">
        <w:rPr>
          <w:rFonts w:asciiTheme="minorHAnsi" w:hAnsiTheme="minorHAnsi"/>
          <w:b/>
          <w:bCs/>
        </w:rPr>
        <w:t>3. Participation of disabled people and</w:t>
      </w:r>
      <w:r w:rsidRPr="0082666F">
        <w:rPr>
          <w:rFonts w:asciiTheme="minorHAnsi" w:hAnsiTheme="minorHAnsi"/>
        </w:rPr>
        <w:t xml:space="preserve"> their representative organizations in humanitarian response and recovery</w:t>
      </w:r>
      <w:r>
        <w:rPr>
          <w:rFonts w:asciiTheme="minorHAnsi" w:hAnsiTheme="minorHAnsi"/>
        </w:rPr>
        <w:t>.</w:t>
      </w:r>
      <w:r w:rsidRPr="0082666F">
        <w:rPr>
          <w:rFonts w:asciiTheme="minorHAnsi" w:hAnsiTheme="minorHAnsi"/>
        </w:rPr>
        <w:t xml:space="preserve"> </w:t>
      </w:r>
      <w:r>
        <w:rPr>
          <w:rFonts w:asciiTheme="minorHAnsi" w:hAnsiTheme="minorHAnsi"/>
        </w:rPr>
        <w:t>Disabled People</w:t>
      </w:r>
      <w:r w:rsidRPr="0082666F">
        <w:rPr>
          <w:rFonts w:asciiTheme="minorHAnsi" w:hAnsiTheme="minorHAnsi"/>
        </w:rPr>
        <w:t xml:space="preserve"> and </w:t>
      </w:r>
      <w:r>
        <w:rPr>
          <w:rFonts w:asciiTheme="minorHAnsi" w:hAnsiTheme="minorHAnsi"/>
        </w:rPr>
        <w:t>DPO</w:t>
      </w:r>
      <w:r w:rsidRPr="0082666F">
        <w:rPr>
          <w:rFonts w:asciiTheme="minorHAnsi" w:hAnsiTheme="minorHAnsi"/>
        </w:rPr>
        <w:t xml:space="preserve">s can undertake any role in humanitarian response and recovery. For example, in contexts of mass displacement, host community </w:t>
      </w:r>
      <w:r>
        <w:rPr>
          <w:rFonts w:asciiTheme="minorHAnsi" w:hAnsiTheme="minorHAnsi"/>
        </w:rPr>
        <w:t>DPO</w:t>
      </w:r>
      <w:r w:rsidRPr="0082666F">
        <w:rPr>
          <w:rFonts w:asciiTheme="minorHAnsi" w:hAnsiTheme="minorHAnsi"/>
        </w:rPr>
        <w:t xml:space="preserve">s can put in place humanitarian programming, both as operators and by partnering with other actors. In camp settings, </w:t>
      </w:r>
      <w:r>
        <w:rPr>
          <w:rFonts w:asciiTheme="minorHAnsi" w:hAnsiTheme="minorHAnsi"/>
        </w:rPr>
        <w:t>disabled people</w:t>
      </w:r>
      <w:r w:rsidRPr="0082666F">
        <w:rPr>
          <w:rFonts w:asciiTheme="minorHAnsi" w:hAnsiTheme="minorHAnsi"/>
        </w:rPr>
        <w:t xml:space="preserve"> can also be supported to partner and self-organize, </w:t>
      </w:r>
      <w:proofErr w:type="gramStart"/>
      <w:r w:rsidRPr="0082666F">
        <w:rPr>
          <w:rFonts w:asciiTheme="minorHAnsi" w:hAnsiTheme="minorHAnsi"/>
        </w:rPr>
        <w:t>in order to</w:t>
      </w:r>
      <w:proofErr w:type="gramEnd"/>
      <w:r w:rsidRPr="0082666F">
        <w:rPr>
          <w:rFonts w:asciiTheme="minorHAnsi" w:hAnsiTheme="minorHAnsi"/>
        </w:rPr>
        <w:t xml:space="preserve"> facilitate their participation in decision-making processes.</w:t>
      </w:r>
    </w:p>
    <w:p w14:paraId="28819B88" w14:textId="77777777" w:rsidR="00FC3467" w:rsidRDefault="00FC3467" w:rsidP="004B1525">
      <w:pPr>
        <w:ind w:left="-567"/>
        <w:rPr>
          <w:rFonts w:asciiTheme="minorHAnsi" w:hAnsiTheme="minorHAnsi"/>
        </w:rPr>
      </w:pPr>
    </w:p>
    <w:p w14:paraId="55BD5AED" w14:textId="77777777" w:rsidR="0082666F" w:rsidRDefault="0082666F" w:rsidP="0082666F">
      <w:pPr>
        <w:ind w:left="-567"/>
        <w:rPr>
          <w:rFonts w:asciiTheme="minorHAnsi" w:hAnsiTheme="minorHAnsi"/>
        </w:rPr>
      </w:pPr>
      <w:r w:rsidRPr="0082666F">
        <w:rPr>
          <w:rFonts w:asciiTheme="minorHAnsi" w:hAnsiTheme="minorHAnsi"/>
          <w:b/>
          <w:bCs/>
        </w:rPr>
        <w:t xml:space="preserve"> 4. Removing barriers to access humanitarian assistance and protection </w:t>
      </w:r>
      <w:r>
        <w:rPr>
          <w:rFonts w:asciiTheme="minorHAnsi" w:hAnsiTheme="minorHAnsi"/>
        </w:rPr>
        <w:t>Disabled People</w:t>
      </w:r>
      <w:r w:rsidRPr="0082666F">
        <w:rPr>
          <w:rFonts w:asciiTheme="minorHAnsi" w:hAnsiTheme="minorHAnsi"/>
        </w:rPr>
        <w:t xml:space="preserve"> are the most effective and strongest advocates to call for the elimination of barriers to their access to services. Many humanitarian actors depend on disability mainstreaming specialists to address barriers in their programs. However, it is important that actors progressively build their own strategies, resources and expertise, in collaboration with </w:t>
      </w:r>
      <w:r>
        <w:rPr>
          <w:rFonts w:asciiTheme="minorHAnsi" w:hAnsiTheme="minorHAnsi"/>
        </w:rPr>
        <w:t xml:space="preserve">disabled people </w:t>
      </w:r>
      <w:r w:rsidRPr="0082666F">
        <w:rPr>
          <w:rFonts w:asciiTheme="minorHAnsi" w:hAnsiTheme="minorHAnsi"/>
        </w:rPr>
        <w:t xml:space="preserve">, </w:t>
      </w:r>
      <w:r>
        <w:rPr>
          <w:rFonts w:asciiTheme="minorHAnsi" w:hAnsiTheme="minorHAnsi"/>
        </w:rPr>
        <w:t>DPO</w:t>
      </w:r>
      <w:r w:rsidRPr="0082666F">
        <w:rPr>
          <w:rFonts w:asciiTheme="minorHAnsi" w:hAnsiTheme="minorHAnsi"/>
        </w:rPr>
        <w:t>s and actors focusing on disabilities, to mainstream disability in their organizational values and culture.</w:t>
      </w:r>
    </w:p>
    <w:p w14:paraId="592F69CF" w14:textId="77777777" w:rsidR="00305D0B" w:rsidRDefault="0082666F" w:rsidP="0082666F">
      <w:pPr>
        <w:ind w:left="-567"/>
        <w:rPr>
          <w:rFonts w:asciiTheme="minorHAnsi" w:hAnsiTheme="minorHAnsi"/>
          <w:b/>
          <w:bCs/>
        </w:rPr>
      </w:pPr>
      <w:r w:rsidRPr="0082666F">
        <w:rPr>
          <w:rFonts w:asciiTheme="minorHAnsi" w:hAnsiTheme="minorHAnsi"/>
          <w:b/>
          <w:bCs/>
        </w:rPr>
        <w:t xml:space="preserve"> </w:t>
      </w:r>
    </w:p>
    <w:p w14:paraId="3E607EBE" w14:textId="24A7ECAD" w:rsidR="0082666F" w:rsidRDefault="0082666F" w:rsidP="0082666F">
      <w:pPr>
        <w:ind w:left="-567"/>
        <w:rPr>
          <w:rFonts w:asciiTheme="minorHAnsi" w:hAnsiTheme="minorHAnsi"/>
        </w:rPr>
      </w:pPr>
      <w:r w:rsidRPr="0082666F">
        <w:rPr>
          <w:rFonts w:asciiTheme="minorHAnsi" w:hAnsiTheme="minorHAnsi"/>
          <w:b/>
          <w:bCs/>
        </w:rPr>
        <w:t>5. Influencing coordination mechanisms and resource mobilization to be inclusive</w:t>
      </w:r>
      <w:r w:rsidRPr="0082666F">
        <w:rPr>
          <w:rFonts w:asciiTheme="minorHAnsi" w:hAnsiTheme="minorHAnsi"/>
        </w:rPr>
        <w:t xml:space="preserve"> Advocating for an inclusive humanitarian response for </w:t>
      </w:r>
      <w:r>
        <w:rPr>
          <w:rFonts w:asciiTheme="minorHAnsi" w:hAnsiTheme="minorHAnsi"/>
        </w:rPr>
        <w:t>disabled people</w:t>
      </w:r>
      <w:r w:rsidRPr="0082666F">
        <w:rPr>
          <w:rFonts w:asciiTheme="minorHAnsi" w:hAnsiTheme="minorHAnsi"/>
        </w:rPr>
        <w:t xml:space="preserve"> in a specific crisis can have positive outcomes. This can be done through disability-dedicated task forces as part of the humanitarian coordination mechanisms, and by influencing frameworks like HRPs and pooled funding. Practices show that meaningful participation of </w:t>
      </w:r>
      <w:r>
        <w:rPr>
          <w:rFonts w:asciiTheme="minorHAnsi" w:hAnsiTheme="minorHAnsi"/>
        </w:rPr>
        <w:t>DPO</w:t>
      </w:r>
      <w:r w:rsidRPr="0082666F">
        <w:rPr>
          <w:rFonts w:asciiTheme="minorHAnsi" w:hAnsiTheme="minorHAnsi"/>
        </w:rPr>
        <w:t>s in coordination mechanisms and resource mobilization can be challenging, for which capacity building would be required.</w:t>
      </w:r>
    </w:p>
    <w:p w14:paraId="346B4024" w14:textId="354D0854" w:rsidR="007562D6" w:rsidRDefault="00305D0B" w:rsidP="0082666F">
      <w:pPr>
        <w:ind w:left="-567"/>
        <w:rPr>
          <w:rFonts w:asciiTheme="minorHAnsi" w:hAnsiTheme="minorHAnsi"/>
        </w:rPr>
      </w:pPr>
      <w:r>
        <w:rPr>
          <w:noProof/>
        </w:rPr>
        <w:lastRenderedPageBreak/>
        <w:drawing>
          <wp:anchor distT="0" distB="0" distL="114300" distR="114300" simplePos="0" relativeHeight="251675648" behindDoc="1" locked="0" layoutInCell="1" allowOverlap="1" wp14:anchorId="2FD57CA6" wp14:editId="25940AAE">
            <wp:simplePos x="0" y="0"/>
            <wp:positionH relativeFrom="column">
              <wp:posOffset>3009265</wp:posOffset>
            </wp:positionH>
            <wp:positionV relativeFrom="paragraph">
              <wp:posOffset>262255</wp:posOffset>
            </wp:positionV>
            <wp:extent cx="2908300" cy="4114800"/>
            <wp:effectExtent l="0" t="0" r="6350" b="0"/>
            <wp:wrapTight wrapText="bothSides">
              <wp:wrapPolygon edited="0">
                <wp:start x="0" y="0"/>
                <wp:lineTo x="0" y="21500"/>
                <wp:lineTo x="21506" y="21500"/>
                <wp:lineTo x="21506" y="0"/>
                <wp:lineTo x="0" y="0"/>
              </wp:wrapPolygon>
            </wp:wrapTight>
            <wp:docPr id="15" name="Picture 15" descr="DISASTER RISK REDUCTION – MAKE IT DISABILITY-INCLUSIVE! Humanity and Inclusion is the new name for Handicap International. &#10;&#10;&#10;&#10;&#10;       MAINSTREAMING DISABILITY&#10;     INTO DISASTER RISK RE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ASTER RISK REDUCTION – MAKE IT DISABILITY-INCLUSIVE!&#10;&#10;&#10;&#10;&#10;       MAINSTREAMING DISABILITY&#10;     INTO DISASTER RISK REDU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3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83625" w14:textId="6745482B" w:rsidR="007562D6" w:rsidRPr="0082666F" w:rsidRDefault="00305D0B" w:rsidP="000247FD">
      <w:pPr>
        <w:ind w:left="-567"/>
        <w:rPr>
          <w:rFonts w:asciiTheme="minorHAnsi" w:hAnsiTheme="minorHAnsi"/>
        </w:rPr>
      </w:pPr>
      <w:r>
        <w:rPr>
          <w:rFonts w:asciiTheme="minorHAnsi" w:hAnsiTheme="minorHAnsi"/>
          <w:noProof/>
        </w:rPr>
        <w:drawing>
          <wp:anchor distT="0" distB="0" distL="114300" distR="114300" simplePos="0" relativeHeight="251673600" behindDoc="1" locked="0" layoutInCell="1" allowOverlap="1" wp14:anchorId="7DB7CCDA" wp14:editId="4C20EA18">
            <wp:simplePos x="0" y="0"/>
            <wp:positionH relativeFrom="column">
              <wp:posOffset>-575945</wp:posOffset>
            </wp:positionH>
            <wp:positionV relativeFrom="paragraph">
              <wp:posOffset>495300</wp:posOffset>
            </wp:positionV>
            <wp:extent cx="3438525" cy="2667000"/>
            <wp:effectExtent l="0" t="0" r="9525" b="0"/>
            <wp:wrapTight wrapText="bothSides">
              <wp:wrapPolygon edited="0">
                <wp:start x="0" y="0"/>
                <wp:lineTo x="0" y="21446"/>
                <wp:lineTo x="21540" y="21446"/>
                <wp:lineTo x="21540" y="0"/>
                <wp:lineTo x="0" y="0"/>
              </wp:wrapPolygon>
            </wp:wrapTight>
            <wp:docPr id="12" name="Picture 12" descr="Canadian poster Firast picture Be Aware- diagram Flood. Forest Fire, Powercut, Blizzard. Second Create a Team- Group of people in outdoor clothes. 3rd Make a Plan-Group of people round a flip chart including Wheelchair user. $th Picture Build a Kit- Water, First Aid, Stick, Torc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D39">
        <w:rPr>
          <w:noProof/>
        </w:rPr>
        <w:drawing>
          <wp:anchor distT="0" distB="0" distL="114300" distR="114300" simplePos="0" relativeHeight="251674624" behindDoc="1" locked="0" layoutInCell="1" allowOverlap="1" wp14:anchorId="1C4011F0" wp14:editId="5CE60DC5">
            <wp:simplePos x="0" y="0"/>
            <wp:positionH relativeFrom="margin">
              <wp:posOffset>-488950</wp:posOffset>
            </wp:positionH>
            <wp:positionV relativeFrom="paragraph">
              <wp:posOffset>4626610</wp:posOffset>
            </wp:positionV>
            <wp:extent cx="5848350" cy="4229100"/>
            <wp:effectExtent l="0" t="0" r="0" b="0"/>
            <wp:wrapTight wrapText="bothSides">
              <wp:wrapPolygon edited="0">
                <wp:start x="0" y="0"/>
                <wp:lineTo x="0" y="21503"/>
                <wp:lineTo x="21530" y="21503"/>
                <wp:lineTo x="21530" y="0"/>
                <wp:lineTo x="0" y="0"/>
              </wp:wrapPolygon>
            </wp:wrapTight>
            <wp:docPr id="17" name="Picture 17" descr="Graphic showing how you can prevent COVID-19. 1st Box washing hands, 2nd box person touching face with cross. outline man and woman standing  with arrow showing 1M. 4th Box man sneezing into a tissue. 5th box Man sneezing into sleeve if no tissue. 6th box . Woman outside her home using mobile. Message sta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showing how you can prevent COVID-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562D6" w:rsidRPr="0082666F" w:rsidSect="00B70AA0">
      <w:footerReference w:type="default" r:id="rId22"/>
      <w:pgSz w:w="11900" w:h="16840"/>
      <w:pgMar w:top="567" w:right="1077" w:bottom="567" w:left="156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097D2" w14:textId="77777777" w:rsidR="005059BF" w:rsidRDefault="005059BF" w:rsidP="004F4E4B">
      <w:r>
        <w:separator/>
      </w:r>
    </w:p>
  </w:endnote>
  <w:endnote w:type="continuationSeparator" w:id="0">
    <w:p w14:paraId="004FBA35" w14:textId="77777777" w:rsidR="005059BF" w:rsidRDefault="005059BF" w:rsidP="004F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Nunito">
    <w:altName w:val="Calibri"/>
    <w:panose1 w:val="00000000000000000000"/>
    <w:charset w:val="00"/>
    <w:family w:val="swiss"/>
    <w:notTrueType/>
    <w:pitch w:val="default"/>
    <w:sig w:usb0="00000003" w:usb1="00000000" w:usb2="00000000" w:usb3="00000000" w:csb0="00000001" w:csb1="00000000"/>
  </w:font>
  <w:font w:name="Nunito Light">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Helvetica-Condensed-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2399764"/>
      <w:docPartObj>
        <w:docPartGallery w:val="Page Numbers (Bottom of Page)"/>
        <w:docPartUnique/>
      </w:docPartObj>
    </w:sdtPr>
    <w:sdtEndPr>
      <w:rPr>
        <w:rFonts w:asciiTheme="minorHAnsi" w:hAnsiTheme="minorHAnsi" w:cstheme="minorHAnsi"/>
        <w:noProof/>
      </w:rPr>
    </w:sdtEndPr>
    <w:sdtContent>
      <w:p w14:paraId="48801BD7" w14:textId="4EC02AED" w:rsidR="003055F2" w:rsidRPr="003055F2" w:rsidRDefault="003055F2">
        <w:pPr>
          <w:pStyle w:val="Footer"/>
          <w:jc w:val="center"/>
          <w:rPr>
            <w:rFonts w:asciiTheme="minorHAnsi" w:hAnsiTheme="minorHAnsi" w:cstheme="minorHAnsi"/>
          </w:rPr>
        </w:pPr>
        <w:r w:rsidRPr="003055F2">
          <w:rPr>
            <w:rFonts w:asciiTheme="minorHAnsi" w:hAnsiTheme="minorHAnsi" w:cstheme="minorHAnsi"/>
          </w:rPr>
          <w:fldChar w:fldCharType="begin"/>
        </w:r>
        <w:r w:rsidRPr="003055F2">
          <w:rPr>
            <w:rFonts w:asciiTheme="minorHAnsi" w:hAnsiTheme="minorHAnsi" w:cstheme="minorHAnsi"/>
          </w:rPr>
          <w:instrText xml:space="preserve"> PAGE   \* MERGEFORMAT </w:instrText>
        </w:r>
        <w:r w:rsidRPr="003055F2">
          <w:rPr>
            <w:rFonts w:asciiTheme="minorHAnsi" w:hAnsiTheme="minorHAnsi" w:cstheme="minorHAnsi"/>
          </w:rPr>
          <w:fldChar w:fldCharType="separate"/>
        </w:r>
        <w:r w:rsidRPr="003055F2">
          <w:rPr>
            <w:rFonts w:asciiTheme="minorHAnsi" w:hAnsiTheme="minorHAnsi" w:cstheme="minorHAnsi"/>
            <w:noProof/>
          </w:rPr>
          <w:t>2</w:t>
        </w:r>
        <w:r w:rsidRPr="003055F2">
          <w:rPr>
            <w:rFonts w:asciiTheme="minorHAnsi" w:hAnsiTheme="minorHAnsi" w:cstheme="minorHAnsi"/>
            <w:noProof/>
          </w:rPr>
          <w:fldChar w:fldCharType="end"/>
        </w:r>
      </w:p>
    </w:sdtContent>
  </w:sdt>
  <w:p w14:paraId="6823A58E" w14:textId="77777777" w:rsidR="00C533FE" w:rsidRDefault="00C53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12048" w14:textId="77777777" w:rsidR="005059BF" w:rsidRDefault="005059BF" w:rsidP="004F4E4B">
      <w:r>
        <w:separator/>
      </w:r>
    </w:p>
  </w:footnote>
  <w:footnote w:type="continuationSeparator" w:id="0">
    <w:p w14:paraId="26F66ABF" w14:textId="77777777" w:rsidR="005059BF" w:rsidRDefault="005059BF" w:rsidP="004F4E4B">
      <w:r>
        <w:continuationSeparator/>
      </w:r>
    </w:p>
  </w:footnote>
  <w:footnote w:id="1">
    <w:p w14:paraId="69C337BE" w14:textId="784A81F2" w:rsidR="009168FC" w:rsidRPr="002529E9" w:rsidRDefault="009168FC" w:rsidP="002529E9">
      <w:pPr>
        <w:ind w:left="-851"/>
        <w:rPr>
          <w:rFonts w:asciiTheme="minorHAnsi" w:hAnsiTheme="minorHAnsi" w:cstheme="minorHAnsi"/>
          <w:sz w:val="18"/>
          <w:szCs w:val="18"/>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Compiled by: Dr Sruti Mohapatra, India with editing and additions Richa</w:t>
      </w:r>
      <w:r w:rsidR="002529E9">
        <w:rPr>
          <w:rFonts w:asciiTheme="minorHAnsi" w:hAnsiTheme="minorHAnsi" w:cstheme="minorHAnsi"/>
          <w:sz w:val="18"/>
          <w:szCs w:val="18"/>
        </w:rPr>
        <w:t>r</w:t>
      </w:r>
      <w:r w:rsidRPr="002529E9">
        <w:rPr>
          <w:rFonts w:asciiTheme="minorHAnsi" w:hAnsiTheme="minorHAnsi" w:cstheme="minorHAnsi"/>
          <w:sz w:val="18"/>
          <w:szCs w:val="18"/>
        </w:rPr>
        <w:t xml:space="preserve">d </w:t>
      </w:r>
      <w:proofErr w:type="gramStart"/>
      <w:r w:rsidRPr="002529E9">
        <w:rPr>
          <w:rFonts w:asciiTheme="minorHAnsi" w:hAnsiTheme="minorHAnsi" w:cstheme="minorHAnsi"/>
          <w:sz w:val="18"/>
          <w:szCs w:val="18"/>
        </w:rPr>
        <w:t>Rieser  CDPF</w:t>
      </w:r>
      <w:proofErr w:type="gramEnd"/>
      <w:r w:rsidRPr="002529E9">
        <w:rPr>
          <w:rFonts w:asciiTheme="minorHAnsi" w:hAnsiTheme="minorHAnsi" w:cstheme="minorHAnsi"/>
          <w:sz w:val="18"/>
          <w:szCs w:val="18"/>
        </w:rPr>
        <w:t xml:space="preserve"> Gen. Sec.</w:t>
      </w:r>
    </w:p>
  </w:footnote>
  <w:footnote w:id="2">
    <w:p w14:paraId="483CE7E1" w14:textId="06172A49" w:rsidR="00FE0870" w:rsidRPr="002529E9" w:rsidRDefault="00FE0870" w:rsidP="002529E9">
      <w:pPr>
        <w:pStyle w:val="FootnoteText"/>
        <w:ind w:left="-851"/>
        <w:rPr>
          <w:rFonts w:asciiTheme="minorHAnsi" w:hAnsiTheme="minorHAnsi" w:cstheme="minorHAnsi"/>
          <w:sz w:val="18"/>
          <w:szCs w:val="18"/>
          <w:lang w:val="en-GB"/>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w:t>
      </w:r>
      <w:r w:rsidRPr="002529E9">
        <w:rPr>
          <w:rFonts w:asciiTheme="minorHAnsi" w:hAnsiTheme="minorHAnsi" w:cstheme="minorHAnsi"/>
          <w:sz w:val="18"/>
          <w:szCs w:val="18"/>
          <w:lang w:val="en-GB"/>
        </w:rPr>
        <w:t>CDPF uses disabled people as</w:t>
      </w:r>
      <w:r w:rsidR="00C533FE" w:rsidRPr="002529E9">
        <w:rPr>
          <w:rFonts w:asciiTheme="minorHAnsi" w:hAnsiTheme="minorHAnsi" w:cstheme="minorHAnsi"/>
          <w:sz w:val="18"/>
          <w:szCs w:val="18"/>
          <w:lang w:val="en-GB"/>
        </w:rPr>
        <w:t xml:space="preserve"> because</w:t>
      </w:r>
      <w:r w:rsidRPr="002529E9">
        <w:rPr>
          <w:rFonts w:asciiTheme="minorHAnsi" w:hAnsiTheme="minorHAnsi" w:cstheme="minorHAnsi"/>
          <w:sz w:val="18"/>
          <w:szCs w:val="18"/>
          <w:lang w:val="en-GB"/>
        </w:rPr>
        <w:t xml:space="preserve"> whatever our impairment we are disabled by environmental and social barriers</w:t>
      </w:r>
      <w:r w:rsidR="00C533FE" w:rsidRPr="002529E9">
        <w:rPr>
          <w:rFonts w:asciiTheme="minorHAnsi" w:hAnsiTheme="minorHAnsi" w:cstheme="minorHAnsi"/>
          <w:sz w:val="18"/>
          <w:szCs w:val="18"/>
          <w:lang w:val="en-GB"/>
        </w:rPr>
        <w:t xml:space="preserve"> so as we are subject to a common oppression we identify as disabled people and our organisations are Disabled People’s Organisations or DPOs.</w:t>
      </w:r>
    </w:p>
  </w:footnote>
  <w:footnote w:id="3">
    <w:p w14:paraId="622F198E" w14:textId="71A83027" w:rsidR="009F74EE" w:rsidRPr="002529E9" w:rsidRDefault="009F74EE" w:rsidP="002529E9">
      <w:pPr>
        <w:pStyle w:val="FootnoteText"/>
        <w:ind w:left="-851"/>
        <w:rPr>
          <w:rFonts w:asciiTheme="minorHAnsi" w:hAnsiTheme="minorHAnsi" w:cstheme="minorHAnsi"/>
          <w:sz w:val="18"/>
          <w:szCs w:val="18"/>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World Health Organisation, World Report on disability, 2011.</w:t>
      </w:r>
    </w:p>
  </w:footnote>
  <w:footnote w:id="4">
    <w:p w14:paraId="6970AC14" w14:textId="2D5D5C3C" w:rsidR="00343799" w:rsidRPr="002529E9" w:rsidRDefault="00343799" w:rsidP="002529E9">
      <w:pPr>
        <w:pStyle w:val="FootnoteText"/>
        <w:ind w:left="-851"/>
        <w:rPr>
          <w:rFonts w:asciiTheme="minorHAnsi" w:hAnsiTheme="minorHAnsi" w:cstheme="minorHAnsi"/>
          <w:sz w:val="18"/>
          <w:szCs w:val="18"/>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w:t>
      </w:r>
      <w:hyperlink r:id="rId1" w:history="1">
        <w:r w:rsidRPr="002529E9">
          <w:rPr>
            <w:rStyle w:val="Hyperlink"/>
            <w:rFonts w:asciiTheme="minorHAnsi" w:hAnsiTheme="minorHAnsi" w:cstheme="minorHAnsi"/>
            <w:sz w:val="18"/>
            <w:szCs w:val="18"/>
          </w:rPr>
          <w:t>https://www.un.org/development/desa/en/news/social/report-on-disability-and-development.html</w:t>
        </w:r>
      </w:hyperlink>
    </w:p>
  </w:footnote>
  <w:footnote w:id="5">
    <w:p w14:paraId="4542B3BF" w14:textId="23A5DEB4" w:rsidR="00C34949" w:rsidRPr="002529E9" w:rsidRDefault="00C34949" w:rsidP="002529E9">
      <w:pPr>
        <w:pStyle w:val="FootnoteText"/>
        <w:ind w:left="-851"/>
        <w:rPr>
          <w:rFonts w:asciiTheme="minorHAnsi" w:hAnsiTheme="minorHAnsi" w:cstheme="minorHAnsi"/>
          <w:sz w:val="18"/>
          <w:szCs w:val="18"/>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w:t>
      </w:r>
      <w:r w:rsidRPr="002529E9">
        <w:rPr>
          <w:rFonts w:asciiTheme="minorHAnsi" w:eastAsiaTheme="minorHAnsi" w:hAnsiTheme="minorHAnsi" w:cstheme="minorHAnsi"/>
          <w:sz w:val="18"/>
          <w:szCs w:val="18"/>
          <w:lang w:eastAsia="en-US"/>
        </w:rPr>
        <w:t xml:space="preserve">Following international convention (Handicap International 2015) this study understands vulnerability as “the characteristics of a person or group and their situation that influence their capacity to anticipate, cope with, resist and recover from the impact of a major event” (Blaikie et al 2014: 11). </w:t>
      </w:r>
      <w:r w:rsidRPr="002529E9">
        <w:rPr>
          <w:rFonts w:asciiTheme="minorHAnsi" w:hAnsiTheme="minorHAnsi" w:cstheme="minorHAnsi"/>
          <w:sz w:val="18"/>
          <w:szCs w:val="18"/>
        </w:rPr>
        <w:t xml:space="preserve">- </w:t>
      </w:r>
      <w:hyperlink r:id="rId2" w:history="1">
        <w:r w:rsidRPr="002529E9">
          <w:rPr>
            <w:rStyle w:val="Hyperlink"/>
            <w:rFonts w:asciiTheme="minorHAnsi" w:hAnsiTheme="minorHAnsi" w:cstheme="minorHAnsi"/>
            <w:sz w:val="18"/>
            <w:szCs w:val="18"/>
          </w:rPr>
          <w:t>https://www.un.org/disabilities/documents/2016/Disaster-Disability-and-Difference_May2016_For-Accessible-PDF.pdf</w:t>
        </w:r>
      </w:hyperlink>
    </w:p>
  </w:footnote>
  <w:footnote w:id="6">
    <w:p w14:paraId="4FED49CA" w14:textId="0740B165" w:rsidR="009168FC" w:rsidRPr="002529E9" w:rsidRDefault="009168FC" w:rsidP="002529E9">
      <w:pPr>
        <w:pStyle w:val="Heading51"/>
        <w:spacing w:before="0" w:line="240" w:lineRule="auto"/>
        <w:ind w:left="-851"/>
        <w:rPr>
          <w:rFonts w:asciiTheme="minorHAnsi" w:hAnsiTheme="minorHAnsi" w:cstheme="minorHAnsi"/>
          <w:color w:val="555555"/>
          <w:sz w:val="18"/>
          <w:szCs w:val="18"/>
          <w:lang w:eastAsia="en-GB"/>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w:t>
      </w:r>
      <w:r w:rsidRPr="002529E9">
        <w:rPr>
          <w:rFonts w:asciiTheme="minorHAnsi" w:hAnsiTheme="minorHAnsi" w:cstheme="minorHAnsi"/>
          <w:color w:val="555555"/>
          <w:sz w:val="18"/>
          <w:szCs w:val="18"/>
          <w:lang w:eastAsia="en-GB"/>
        </w:rPr>
        <w:t>Economic losses (relative to GDP) caused by climate-related disasters, 1998–2017 (percentage)</w:t>
      </w:r>
    </w:p>
  </w:footnote>
  <w:footnote w:id="7">
    <w:p w14:paraId="6F18CE2C" w14:textId="77777777" w:rsidR="00E23564" w:rsidRPr="002529E9" w:rsidRDefault="00E23564" w:rsidP="002529E9">
      <w:pPr>
        <w:pStyle w:val="FootnoteText"/>
        <w:ind w:left="-851"/>
        <w:rPr>
          <w:rFonts w:asciiTheme="minorHAnsi" w:hAnsiTheme="minorHAnsi" w:cstheme="minorHAnsi"/>
          <w:sz w:val="18"/>
          <w:szCs w:val="18"/>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w:t>
      </w:r>
      <w:hyperlink r:id="rId3" w:history="1">
        <w:r w:rsidRPr="002529E9">
          <w:rPr>
            <w:rStyle w:val="Hyperlink"/>
            <w:rFonts w:asciiTheme="minorHAnsi" w:hAnsiTheme="minorHAnsi" w:cstheme="minorHAnsi"/>
            <w:sz w:val="18"/>
            <w:szCs w:val="18"/>
          </w:rPr>
          <w:t>https://www.un.org/development/desa/disabilities/issues/whs.html</w:t>
        </w:r>
      </w:hyperlink>
    </w:p>
    <w:p w14:paraId="391385AC" w14:textId="2834F106" w:rsidR="00E23564" w:rsidRPr="00E23564" w:rsidRDefault="00E23564">
      <w:pPr>
        <w:pStyle w:val="FootnoteText"/>
        <w:rPr>
          <w:lang w:val="en-US"/>
        </w:rPr>
      </w:pPr>
    </w:p>
  </w:footnote>
  <w:footnote w:id="8">
    <w:p w14:paraId="68E170A6" w14:textId="77777777" w:rsidR="006700E6" w:rsidRPr="002529E9" w:rsidRDefault="006700E6" w:rsidP="006700E6">
      <w:pPr>
        <w:pStyle w:val="FootnoteText"/>
        <w:rPr>
          <w:rFonts w:asciiTheme="minorHAnsi" w:hAnsiTheme="minorHAnsi" w:cstheme="minorHAnsi"/>
          <w:sz w:val="18"/>
          <w:szCs w:val="18"/>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Inclusion of Disability in Disaster Management” By Ashok Hans &amp; </w:t>
      </w:r>
      <w:r w:rsidRPr="002529E9">
        <w:rPr>
          <w:rFonts w:asciiTheme="minorHAnsi" w:hAnsiTheme="minorHAnsi" w:cstheme="minorHAnsi"/>
          <w:sz w:val="18"/>
          <w:szCs w:val="18"/>
        </w:rPr>
        <w:t xml:space="preserve">Nizni Hans. </w:t>
      </w:r>
      <w:hyperlink r:id="rId4" w:history="1">
        <w:r w:rsidRPr="002529E9">
          <w:rPr>
            <w:rStyle w:val="Hyperlink"/>
            <w:rFonts w:asciiTheme="minorHAnsi" w:hAnsiTheme="minorHAnsi" w:cstheme="minorHAnsi"/>
            <w:sz w:val="18"/>
            <w:szCs w:val="18"/>
          </w:rPr>
          <w:t>https://www.smrcorissa.org/upload_file/1156054884-1459324014_1459324014-inclusion-of-disability-in-disaster.pdf</w:t>
        </w:r>
      </w:hyperlink>
    </w:p>
    <w:p w14:paraId="76CF4FF5" w14:textId="2BAB77C8" w:rsidR="006700E6" w:rsidRPr="006700E6" w:rsidRDefault="006700E6">
      <w:pPr>
        <w:pStyle w:val="FootnoteText"/>
        <w:rPr>
          <w:lang w:val="en-US"/>
        </w:rPr>
      </w:pPr>
    </w:p>
  </w:footnote>
  <w:footnote w:id="9">
    <w:p w14:paraId="46A0EB72" w14:textId="0CBCE3AB" w:rsidR="00E71257" w:rsidRPr="00BD693F" w:rsidRDefault="00E71257" w:rsidP="008D1FC9">
      <w:pPr>
        <w:pStyle w:val="FootnoteText"/>
        <w:ind w:left="-709"/>
        <w:rPr>
          <w:rFonts w:asciiTheme="minorHAnsi" w:hAnsiTheme="minorHAnsi" w:cstheme="minorHAnsi"/>
          <w:sz w:val="18"/>
          <w:szCs w:val="18"/>
        </w:rPr>
      </w:pPr>
      <w:r w:rsidRPr="00BD693F">
        <w:rPr>
          <w:rStyle w:val="FootnoteReference"/>
          <w:rFonts w:asciiTheme="minorHAnsi" w:hAnsiTheme="minorHAnsi" w:cstheme="minorHAnsi"/>
          <w:sz w:val="18"/>
          <w:szCs w:val="18"/>
        </w:rPr>
        <w:footnoteRef/>
      </w:r>
      <w:r w:rsidRPr="00BD693F">
        <w:rPr>
          <w:rFonts w:asciiTheme="minorHAnsi" w:hAnsiTheme="minorHAnsi" w:cstheme="minorHAnsi"/>
          <w:sz w:val="18"/>
          <w:szCs w:val="18"/>
        </w:rPr>
        <w:t xml:space="preserve"> Disability in humanitarian contexts - Views from affected people and field organisations. Handicap International (2015). </w:t>
      </w:r>
      <w:hyperlink r:id="rId5" w:history="1">
        <w:r w:rsidRPr="00BD693F">
          <w:rPr>
            <w:rStyle w:val="Hyperlink"/>
            <w:rFonts w:asciiTheme="minorHAnsi" w:hAnsiTheme="minorHAnsi" w:cstheme="minorHAnsi"/>
            <w:sz w:val="18"/>
            <w:szCs w:val="18"/>
          </w:rPr>
          <w:t>https://www.hi-us.org/people_with_disabilities_left_behind_in_emergencies</w:t>
        </w:r>
      </w:hyperlink>
    </w:p>
    <w:p w14:paraId="555EA942" w14:textId="77777777" w:rsidR="00E71257" w:rsidRPr="00E71257" w:rsidRDefault="00E71257" w:rsidP="00E71257">
      <w:pPr>
        <w:pStyle w:val="FootnoteText"/>
      </w:pPr>
    </w:p>
    <w:p w14:paraId="1509465D" w14:textId="7F4AE4BE" w:rsidR="00E71257" w:rsidRPr="00E71257" w:rsidRDefault="00E71257">
      <w:pPr>
        <w:pStyle w:val="FootnoteText"/>
        <w:rPr>
          <w:lang w:val="en-US"/>
        </w:rPr>
      </w:pPr>
    </w:p>
  </w:footnote>
  <w:footnote w:id="10">
    <w:p w14:paraId="05F99ABD" w14:textId="77777777" w:rsidR="00BD693F" w:rsidRPr="00BD693F" w:rsidRDefault="00BD693F" w:rsidP="00BD693F">
      <w:pPr>
        <w:pStyle w:val="FootnoteText"/>
        <w:rPr>
          <w:rFonts w:asciiTheme="minorHAnsi" w:hAnsiTheme="minorHAnsi" w:cstheme="minorHAnsi"/>
          <w:sz w:val="18"/>
          <w:szCs w:val="18"/>
          <w:lang w:val="en-US"/>
        </w:rPr>
      </w:pPr>
      <w:r w:rsidRPr="00BD693F">
        <w:rPr>
          <w:rStyle w:val="FootnoteReference"/>
          <w:rFonts w:asciiTheme="minorHAnsi" w:hAnsiTheme="minorHAnsi" w:cstheme="minorHAnsi"/>
          <w:sz w:val="18"/>
          <w:szCs w:val="18"/>
        </w:rPr>
        <w:footnoteRef/>
      </w:r>
      <w:r w:rsidRPr="00BD693F">
        <w:rPr>
          <w:rFonts w:asciiTheme="minorHAnsi" w:hAnsiTheme="minorHAnsi" w:cstheme="minorHAnsi"/>
          <w:sz w:val="18"/>
          <w:szCs w:val="18"/>
        </w:rPr>
        <w:t xml:space="preserve"> https://cis-india.org/accessibility/blog/emergency-services-report.pdf</w:t>
      </w:r>
    </w:p>
  </w:footnote>
  <w:footnote w:id="11">
    <w:p w14:paraId="7AA67029" w14:textId="0179B4FE" w:rsidR="006144DC" w:rsidRPr="00BD693F" w:rsidRDefault="006144DC">
      <w:pPr>
        <w:pStyle w:val="FootnoteText"/>
        <w:rPr>
          <w:rFonts w:asciiTheme="minorHAnsi" w:hAnsiTheme="minorHAnsi" w:cstheme="minorHAnsi"/>
          <w:sz w:val="18"/>
          <w:szCs w:val="18"/>
          <w:lang w:val="en-US"/>
        </w:rPr>
      </w:pPr>
      <w:r w:rsidRPr="00BD693F">
        <w:rPr>
          <w:rStyle w:val="FootnoteReference"/>
          <w:rFonts w:asciiTheme="minorHAnsi" w:hAnsiTheme="minorHAnsi" w:cstheme="minorHAnsi"/>
          <w:sz w:val="18"/>
          <w:szCs w:val="18"/>
        </w:rPr>
        <w:footnoteRef/>
      </w:r>
      <w:r w:rsidRPr="00BD693F">
        <w:rPr>
          <w:rFonts w:asciiTheme="minorHAnsi" w:hAnsiTheme="minorHAnsi" w:cstheme="minorHAnsi"/>
          <w:sz w:val="18"/>
          <w:szCs w:val="18"/>
        </w:rPr>
        <w:t xml:space="preserve"> https://cis-india.org/accessibility/blog/emergency-services-report.pdf</w:t>
      </w:r>
    </w:p>
  </w:footnote>
  <w:footnote w:id="12">
    <w:p w14:paraId="1C93814A" w14:textId="77777777" w:rsidR="00D14980" w:rsidRPr="000B5E51" w:rsidRDefault="00D14980" w:rsidP="00CD1573">
      <w:pPr>
        <w:pStyle w:val="FootnoteText"/>
        <w:ind w:left="-567"/>
        <w:rPr>
          <w:rFonts w:asciiTheme="minorHAnsi" w:hAnsiTheme="minorHAnsi"/>
          <w:sz w:val="18"/>
          <w:szCs w:val="18"/>
        </w:rPr>
      </w:pPr>
      <w:r w:rsidRPr="00BD693F">
        <w:rPr>
          <w:rStyle w:val="FootnoteReference"/>
          <w:rFonts w:asciiTheme="minorHAnsi" w:hAnsiTheme="minorHAnsi" w:cstheme="minorHAnsi"/>
          <w:sz w:val="18"/>
          <w:szCs w:val="18"/>
        </w:rPr>
        <w:footnoteRef/>
      </w:r>
      <w:r w:rsidRPr="00BD693F">
        <w:rPr>
          <w:rFonts w:asciiTheme="minorHAnsi" w:hAnsiTheme="minorHAnsi" w:cstheme="minorHAnsi"/>
          <w:sz w:val="18"/>
          <w:szCs w:val="18"/>
        </w:rPr>
        <w:t xml:space="preserve"> End-to-end early warning system</w:t>
      </w:r>
      <w:r w:rsidRPr="00BD693F" w:rsidDel="00330244">
        <w:rPr>
          <w:rFonts w:asciiTheme="minorHAnsi" w:hAnsiTheme="minorHAnsi" w:cstheme="minorHAnsi"/>
          <w:sz w:val="18"/>
          <w:szCs w:val="18"/>
        </w:rPr>
        <w:t xml:space="preserve"> </w:t>
      </w:r>
      <w:r w:rsidRPr="00BD693F">
        <w:rPr>
          <w:rFonts w:asciiTheme="minorHAnsi" w:hAnsiTheme="minorHAnsi" w:cstheme="minorHAnsi"/>
          <w:sz w:val="18"/>
          <w:szCs w:val="18"/>
        </w:rPr>
        <w:t xml:space="preserve">deliver accurate warning information of potential hazards dependably and in a timely manner to </w:t>
      </w:r>
      <w:proofErr w:type="gramStart"/>
      <w:r w:rsidRPr="00BD693F">
        <w:rPr>
          <w:rFonts w:asciiTheme="minorHAnsi" w:hAnsiTheme="minorHAnsi" w:cstheme="minorHAnsi"/>
          <w:sz w:val="18"/>
          <w:szCs w:val="18"/>
        </w:rPr>
        <w:t>both,  authorities</w:t>
      </w:r>
      <w:proofErr w:type="gramEnd"/>
      <w:r w:rsidRPr="00BD693F">
        <w:rPr>
          <w:rFonts w:asciiTheme="minorHAnsi" w:hAnsiTheme="minorHAnsi" w:cstheme="minorHAnsi"/>
          <w:sz w:val="18"/>
          <w:szCs w:val="18"/>
        </w:rPr>
        <w:t xml:space="preserve"> and population at risk, in order </w:t>
      </w:r>
      <w:r w:rsidRPr="00BD693F">
        <w:rPr>
          <w:rFonts w:asciiTheme="minorHAnsi" w:hAnsiTheme="minorHAnsi" w:cstheme="minorHAnsi"/>
          <w:sz w:val="18"/>
          <w:szCs w:val="18"/>
          <w:lang w:val="en"/>
        </w:rPr>
        <w:t>to prepare them for the danger and act accordingly to mitigate against or avoid it</w:t>
      </w:r>
    </w:p>
  </w:footnote>
  <w:footnote w:id="13">
    <w:p w14:paraId="1D4ED1B2" w14:textId="1A1B69CE" w:rsidR="006144DC" w:rsidRPr="006144DC" w:rsidRDefault="006144DC">
      <w:pPr>
        <w:pStyle w:val="FootnoteText"/>
        <w:rPr>
          <w:lang w:val="en-US"/>
        </w:rPr>
      </w:pPr>
      <w:r>
        <w:rPr>
          <w:rStyle w:val="FootnoteReference"/>
        </w:rPr>
        <w:footnoteRef/>
      </w:r>
      <w:r>
        <w:t xml:space="preserve"> </w:t>
      </w:r>
      <w:r w:rsidRPr="006144DC">
        <w:t>https://cis-india.org/accessibility/blog/emergency-services-report.pdf</w:t>
      </w:r>
    </w:p>
  </w:footnote>
  <w:footnote w:id="14">
    <w:p w14:paraId="57B41F79" w14:textId="02B1E476" w:rsidR="00EA38D4" w:rsidRPr="00672BA3" w:rsidRDefault="00EA38D4" w:rsidP="00672BA3">
      <w:pPr>
        <w:pStyle w:val="FootnoteText"/>
        <w:ind w:left="-567"/>
        <w:rPr>
          <w:rFonts w:asciiTheme="minorHAnsi" w:hAnsiTheme="minorHAnsi"/>
          <w:sz w:val="18"/>
          <w:szCs w:val="18"/>
        </w:rPr>
      </w:pPr>
      <w:r w:rsidRPr="00672BA3">
        <w:rPr>
          <w:rStyle w:val="FootnoteReference"/>
          <w:rFonts w:asciiTheme="minorHAnsi" w:hAnsiTheme="minorHAnsi"/>
          <w:sz w:val="18"/>
          <w:szCs w:val="18"/>
        </w:rPr>
        <w:footnoteRef/>
      </w:r>
      <w:r w:rsidRPr="00672BA3">
        <w:rPr>
          <w:rFonts w:asciiTheme="minorHAnsi" w:hAnsiTheme="minorHAnsi"/>
          <w:sz w:val="18"/>
          <w:szCs w:val="18"/>
        </w:rPr>
        <w:t xml:space="preserve"> </w:t>
      </w:r>
      <w:r w:rsidRPr="00672BA3">
        <w:rPr>
          <w:rFonts w:asciiTheme="minorHAnsi" w:eastAsiaTheme="minorHAnsi" w:hAnsiTheme="minorHAnsi" w:cstheme="minorBidi"/>
          <w:sz w:val="18"/>
          <w:szCs w:val="18"/>
          <w:lang w:eastAsia="en-US"/>
        </w:rPr>
        <w:t>Building Back Better : Achieving Resilience through Stronger, Faster, and More Inclusive Post-Disaster Reconstruction</w:t>
      </w:r>
      <w:r w:rsidRPr="00672BA3">
        <w:rPr>
          <w:rFonts w:asciiTheme="minorHAnsi" w:hAnsiTheme="minorHAnsi"/>
          <w:sz w:val="18"/>
          <w:szCs w:val="18"/>
        </w:rPr>
        <w:t>: GFDRR.</w:t>
      </w:r>
    </w:p>
  </w:footnote>
  <w:footnote w:id="15">
    <w:p w14:paraId="512C8465" w14:textId="5D4AE515" w:rsidR="00672BA3" w:rsidRPr="00672BA3" w:rsidRDefault="00672BA3" w:rsidP="008D1FC9">
      <w:pPr>
        <w:pStyle w:val="FootnoteText"/>
        <w:ind w:left="-567"/>
        <w:rPr>
          <w:lang w:val="en-GB"/>
        </w:rPr>
      </w:pPr>
      <w:r w:rsidRPr="00672BA3">
        <w:rPr>
          <w:rStyle w:val="FootnoteReference"/>
          <w:rFonts w:asciiTheme="minorHAnsi" w:hAnsiTheme="minorHAnsi"/>
          <w:sz w:val="18"/>
          <w:szCs w:val="18"/>
        </w:rPr>
        <w:footnoteRef/>
      </w:r>
      <w:r w:rsidRPr="00672BA3">
        <w:rPr>
          <w:rFonts w:asciiTheme="minorHAnsi" w:hAnsiTheme="minorHAnsi"/>
          <w:sz w:val="18"/>
          <w:szCs w:val="18"/>
        </w:rPr>
        <w:t xml:space="preserve"> </w:t>
      </w:r>
      <w:hyperlink r:id="rId6" w:history="1">
        <w:r w:rsidRPr="00672BA3">
          <w:rPr>
            <w:rFonts w:asciiTheme="minorHAnsi" w:hAnsiTheme="minorHAnsi"/>
            <w:color w:val="0000FF"/>
            <w:sz w:val="18"/>
            <w:szCs w:val="18"/>
            <w:u w:val="single"/>
          </w:rPr>
          <w:t>http://www.internationaldisabilityalliance.org/art11/iasc</w:t>
        </w:r>
      </w:hyperlink>
    </w:p>
  </w:footnote>
  <w:footnote w:id="16">
    <w:p w14:paraId="01F4CD67" w14:textId="7E88E60D" w:rsidR="002275D5" w:rsidRPr="002275D5" w:rsidRDefault="002275D5" w:rsidP="002275D5">
      <w:pPr>
        <w:pStyle w:val="Default"/>
        <w:rPr>
          <w:sz w:val="18"/>
          <w:szCs w:val="18"/>
        </w:rPr>
      </w:pPr>
      <w:r w:rsidRPr="002275D5">
        <w:rPr>
          <w:rStyle w:val="FootnoteReference"/>
          <w:sz w:val="18"/>
          <w:szCs w:val="18"/>
        </w:rPr>
        <w:footnoteRef/>
      </w:r>
      <w:r w:rsidRPr="002275D5">
        <w:rPr>
          <w:sz w:val="18"/>
          <w:szCs w:val="18"/>
        </w:rPr>
        <w:t xml:space="preserve">  CBM (2019) </w:t>
      </w:r>
      <w:r w:rsidRPr="002275D5">
        <w:rPr>
          <w:rFonts w:ascii="Calibri" w:hAnsi="Calibri" w:cs="Calibri"/>
          <w:b/>
          <w:bCs/>
          <w:sz w:val="18"/>
          <w:szCs w:val="18"/>
        </w:rPr>
        <w:t xml:space="preserve">CASE STUDIES COLLECTION 2019 Inclusion of persons with disabilities in humanitarian action </w:t>
      </w:r>
      <w:r w:rsidRPr="002275D5">
        <w:rPr>
          <w:rFonts w:ascii="Calibri" w:hAnsi="Calibri" w:cs="Calibri"/>
          <w:sz w:val="18"/>
          <w:szCs w:val="18"/>
        </w:rPr>
        <w:t>39 examples of field practices, and learnings from 20 countries, for all phases of humanitarian response</w:t>
      </w:r>
      <w:r w:rsidRPr="002275D5">
        <w:rPr>
          <w:rFonts w:ascii="Times New Roman" w:eastAsia="Times New Roman" w:hAnsi="Times New Roman" w:cs="Times New Roman"/>
          <w:color w:val="auto"/>
          <w:sz w:val="18"/>
          <w:szCs w:val="18"/>
          <w:lang w:val="en-IN" w:eastAsia="en-GB"/>
        </w:rPr>
        <w:t xml:space="preserve"> </w:t>
      </w:r>
      <w:hyperlink r:id="rId7" w:history="1">
        <w:r w:rsidRPr="002275D5">
          <w:rPr>
            <w:rFonts w:ascii="Times New Roman" w:eastAsia="Times New Roman" w:hAnsi="Times New Roman" w:cs="Times New Roman"/>
            <w:color w:val="0000FF"/>
            <w:sz w:val="18"/>
            <w:szCs w:val="18"/>
            <w:u w:val="single"/>
            <w:lang w:val="en-IN" w:eastAsia="en-GB"/>
          </w:rPr>
          <w:t>https://reliefweb.int/report/world/inclusion-persons-disabilities-humanitarian-action-39-examples-field-practices-and</w:t>
        </w:r>
      </w:hyperlink>
    </w:p>
  </w:footnote>
  <w:footnote w:id="17">
    <w:p w14:paraId="46F00FAB" w14:textId="7C75DA31" w:rsidR="008D6234" w:rsidRPr="000C6C56" w:rsidRDefault="008D6234">
      <w:pPr>
        <w:pStyle w:val="FootnoteText"/>
        <w:rPr>
          <w:rFonts w:asciiTheme="minorHAnsi" w:hAnsiTheme="minorHAnsi" w:cstheme="minorHAnsi"/>
          <w:sz w:val="18"/>
          <w:szCs w:val="18"/>
          <w:lang w:val="en-GB"/>
        </w:rPr>
      </w:pPr>
      <w:r w:rsidRPr="000C6C56">
        <w:rPr>
          <w:rStyle w:val="FootnoteReference"/>
          <w:rFonts w:asciiTheme="minorHAnsi" w:hAnsiTheme="minorHAnsi" w:cstheme="minorHAnsi"/>
          <w:sz w:val="18"/>
          <w:szCs w:val="18"/>
        </w:rPr>
        <w:footnoteRef/>
      </w:r>
      <w:r w:rsidRPr="000C6C56">
        <w:rPr>
          <w:rFonts w:asciiTheme="minorHAnsi" w:hAnsiTheme="minorHAnsi" w:cstheme="minorHAnsi"/>
          <w:sz w:val="18"/>
          <w:szCs w:val="18"/>
        </w:rPr>
        <w:t xml:space="preserve"> Humanity &amp; Inclusion and Leonard Cheshire, Disability Data Collection: A summary review of the use of the Washington Group Questions by development and humanitarian actors (2018), at: </w:t>
      </w:r>
      <w:hyperlink r:id="rId8" w:history="1">
        <w:r w:rsidRPr="000C6C56">
          <w:rPr>
            <w:rStyle w:val="Hyperlink"/>
            <w:rFonts w:asciiTheme="minorHAnsi" w:hAnsiTheme="minorHAnsi" w:cstheme="minorHAnsi"/>
            <w:sz w:val="18"/>
            <w:szCs w:val="18"/>
          </w:rPr>
          <w:t>https://humanity-inclusion.org.uk/en/projects/disability-data-in-humanitarian-action</w:t>
        </w:r>
      </w:hyperlink>
      <w:r w:rsidRPr="000C6C56">
        <w:rPr>
          <w:rFonts w:asciiTheme="minorHAnsi" w:hAnsiTheme="minorHAnsi" w:cstheme="minorHAnsi"/>
          <w:sz w:val="18"/>
          <w:szCs w:val="18"/>
        </w:rPr>
        <w:t xml:space="preserve">   Humanity &amp; Inclusion, Disability Data in Humanitarian Action (2019), at: </w:t>
      </w:r>
      <w:hyperlink r:id="rId9" w:history="1">
        <w:r w:rsidRPr="000C6C56">
          <w:rPr>
            <w:rStyle w:val="Hyperlink"/>
            <w:rFonts w:asciiTheme="minorHAnsi" w:hAnsiTheme="minorHAnsi" w:cstheme="minorHAnsi"/>
            <w:sz w:val="18"/>
            <w:szCs w:val="18"/>
          </w:rPr>
          <w:t>https://humanity-inclusion.org.uk/en/projects/disability-data-in-humanitarian-action</w:t>
        </w:r>
      </w:hyperlink>
      <w:r w:rsidRPr="000C6C56">
        <w:rPr>
          <w:rFonts w:asciiTheme="minorHAnsi" w:hAnsiTheme="minorHAnsi" w:cstheme="minorHAnsi"/>
          <w:sz w:val="18"/>
          <w:szCs w:val="18"/>
        </w:rPr>
        <w:t xml:space="preserve"> </w:t>
      </w:r>
    </w:p>
  </w:footnote>
  <w:footnote w:id="18">
    <w:p w14:paraId="76C71072" w14:textId="77777777" w:rsidR="005A38F6" w:rsidRPr="002560A5" w:rsidRDefault="005A38F6" w:rsidP="005A38F6">
      <w:pPr>
        <w:pStyle w:val="Heading1"/>
        <w:shd w:val="clear" w:color="auto" w:fill="FFFFFF"/>
        <w:spacing w:before="450"/>
        <w:rPr>
          <w:rFonts w:asciiTheme="minorHAnsi" w:eastAsia="Times New Roman" w:hAnsiTheme="minorHAnsi" w:cstheme="minorHAnsi"/>
          <w:color w:val="4B4B4B"/>
          <w:kern w:val="36"/>
          <w:sz w:val="20"/>
          <w:szCs w:val="20"/>
          <w:lang w:val="en"/>
        </w:rPr>
      </w:pPr>
      <w:r w:rsidRPr="002560A5">
        <w:rPr>
          <w:rStyle w:val="FootnoteReference"/>
          <w:rFonts w:ascii="Calibri" w:hAnsi="Calibri" w:cs="Calibri"/>
          <w:sz w:val="20"/>
          <w:szCs w:val="20"/>
        </w:rPr>
        <w:footnoteRef/>
      </w:r>
      <w:r w:rsidRPr="002560A5">
        <w:rPr>
          <w:rFonts w:ascii="Calibri" w:hAnsi="Calibri" w:cs="Calibri"/>
          <w:sz w:val="20"/>
          <w:szCs w:val="20"/>
        </w:rPr>
        <w:t xml:space="preserve"> </w:t>
      </w:r>
      <w:r w:rsidRPr="002560A5">
        <w:rPr>
          <w:rFonts w:asciiTheme="minorHAnsi" w:eastAsia="Times New Roman" w:hAnsiTheme="minorHAnsi" w:cstheme="minorHAnsi"/>
          <w:color w:val="4B4B4B"/>
          <w:kern w:val="36"/>
          <w:sz w:val="20"/>
          <w:szCs w:val="20"/>
          <w:lang w:val="en"/>
        </w:rPr>
        <w:t>Persons with disabilities in a just transition to a low-carbon economy</w:t>
      </w:r>
      <w:r>
        <w:rPr>
          <w:rFonts w:asciiTheme="minorHAnsi" w:eastAsia="Times New Roman" w:hAnsiTheme="minorHAnsi" w:cstheme="minorHAnsi"/>
          <w:color w:val="4B4B4B"/>
          <w:kern w:val="36"/>
          <w:sz w:val="20"/>
          <w:szCs w:val="20"/>
          <w:lang w:val="en"/>
        </w:rPr>
        <w:t xml:space="preserve"> ILO 2019 </w:t>
      </w:r>
      <w:hyperlink r:id="rId10" w:history="1">
        <w:r w:rsidRPr="002560A5">
          <w:rPr>
            <w:rFonts w:asciiTheme="minorHAnsi" w:eastAsia="Times New Roman" w:hAnsiTheme="minorHAnsi" w:cstheme="minorHAnsi"/>
            <w:color w:val="0000FF"/>
            <w:sz w:val="20"/>
            <w:szCs w:val="20"/>
            <w:u w:val="single"/>
          </w:rPr>
          <w:t>https://www.ilo.org/global/topics/disability-and-work/WCMS_727084/lang--en/index.htm</w:t>
        </w:r>
      </w:hyperlink>
    </w:p>
    <w:p w14:paraId="4DCEECBC" w14:textId="77777777" w:rsidR="005A38F6" w:rsidRPr="002560A5" w:rsidRDefault="005A38F6" w:rsidP="005A38F6">
      <w:pPr>
        <w:pStyle w:val="FootnoteText"/>
        <w:rPr>
          <w:lang w:val="en-GB"/>
        </w:rPr>
      </w:pPr>
    </w:p>
  </w:footnote>
  <w:footnote w:id="19">
    <w:p w14:paraId="14FD82A0" w14:textId="2293016C" w:rsidR="0082666F" w:rsidRPr="0082666F" w:rsidRDefault="0082666F">
      <w:pPr>
        <w:pStyle w:val="FootnoteText"/>
        <w:rPr>
          <w:lang w:val="en-GB"/>
        </w:rPr>
      </w:pPr>
      <w:r>
        <w:rPr>
          <w:rStyle w:val="FootnoteReference"/>
        </w:rPr>
        <w:footnoteRef/>
      </w:r>
      <w:r>
        <w:t xml:space="preserve"> </w:t>
      </w:r>
      <w:r w:rsidRPr="00FC3467">
        <w:rPr>
          <w:rFonts w:asciiTheme="minorHAnsi" w:hAnsiTheme="minorHAnsi" w:cstheme="minorHAnsi"/>
          <w:sz w:val="18"/>
          <w:szCs w:val="18"/>
        </w:rPr>
        <w:t>CBM (2019) CASE STUDIES COLLECTION 2019 Inclusion of persons with disabilities in humanitarian action</w:t>
      </w:r>
      <w:r w:rsidRPr="00FC3467">
        <w:rPr>
          <w:rFonts w:asciiTheme="minorHAnsi" w:hAnsiTheme="minorHAnsi" w:cstheme="minorHAnsi"/>
          <w:b/>
          <w:bCs/>
          <w:sz w:val="18"/>
          <w:szCs w:val="18"/>
        </w:rPr>
        <w:t xml:space="preserve"> </w:t>
      </w:r>
      <w:r w:rsidRPr="00FC3467">
        <w:rPr>
          <w:rFonts w:asciiTheme="minorHAnsi" w:hAnsiTheme="minorHAnsi" w:cstheme="minorHAnsi"/>
          <w:sz w:val="18"/>
          <w:szCs w:val="18"/>
        </w:rPr>
        <w:t xml:space="preserve">39 examples of field practices, and learnings from 20 countries, for all phases of humanitarian response </w:t>
      </w:r>
      <w:hyperlink r:id="rId11" w:history="1">
        <w:r w:rsidRPr="00FC3467">
          <w:rPr>
            <w:rFonts w:asciiTheme="minorHAnsi" w:hAnsiTheme="minorHAnsi" w:cstheme="minorHAnsi"/>
            <w:color w:val="0000FF"/>
            <w:sz w:val="18"/>
            <w:szCs w:val="18"/>
            <w:u w:val="single"/>
          </w:rPr>
          <w:t>https://reliefweb.int/report/world/inclusion-persons-disabilities-humanitarian-action-39-examples-field-practices-and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B2397"/>
    <w:multiLevelType w:val="hybridMultilevel"/>
    <w:tmpl w:val="37A663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6D6511"/>
    <w:multiLevelType w:val="hybridMultilevel"/>
    <w:tmpl w:val="F9ACDC86"/>
    <w:lvl w:ilvl="0" w:tplc="22EC33D2">
      <w:start w:val="2000"/>
      <w:numFmt w:val="bullet"/>
      <w:lvlText w:val="-"/>
      <w:lvlJc w:val="left"/>
      <w:pPr>
        <w:ind w:left="720" w:hanging="360"/>
      </w:pPr>
      <w:rPr>
        <w:rFonts w:ascii="Cambria" w:eastAsiaTheme="minorHAnsi" w:hAnsi="Cambria" w:cstheme="minorBidi"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90A81"/>
    <w:multiLevelType w:val="hybridMultilevel"/>
    <w:tmpl w:val="4D66B4BA"/>
    <w:lvl w:ilvl="0" w:tplc="D7A42BEC">
      <w:start w:val="1"/>
      <w:numFmt w:val="lowerLetter"/>
      <w:lvlText w:val="%1)"/>
      <w:lvlJc w:val="left"/>
      <w:pPr>
        <w:ind w:left="-349" w:hanging="360"/>
      </w:pPr>
      <w:rPr>
        <w:rFonts w:asciiTheme="minorHAnsi" w:hAnsiTheme="minorHAnsi" w:cstheme="minorHAnsi"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 w15:restartNumberingAfterBreak="0">
    <w:nsid w:val="15B6131A"/>
    <w:multiLevelType w:val="multilevel"/>
    <w:tmpl w:val="65AA824A"/>
    <w:lvl w:ilvl="0">
      <w:start w:val="2000"/>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F8A0C06"/>
    <w:multiLevelType w:val="hybridMultilevel"/>
    <w:tmpl w:val="BAAA7EB0"/>
    <w:lvl w:ilvl="0" w:tplc="0809000F">
      <w:start w:val="1"/>
      <w:numFmt w:val="decimal"/>
      <w:lvlText w:val="%1."/>
      <w:lvlJc w:val="left"/>
      <w:pPr>
        <w:ind w:left="-207" w:hanging="360"/>
      </w:pPr>
      <w:rPr>
        <w:rFonts w:hint="default"/>
        <w:b w:val="0"/>
        <w:bCs/>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5" w15:restartNumberingAfterBreak="0">
    <w:nsid w:val="32BF143D"/>
    <w:multiLevelType w:val="hybridMultilevel"/>
    <w:tmpl w:val="F8DC99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8D77F6"/>
    <w:multiLevelType w:val="hybridMultilevel"/>
    <w:tmpl w:val="DE18BAA2"/>
    <w:lvl w:ilvl="0" w:tplc="A7665F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5E39B0"/>
    <w:multiLevelType w:val="multilevel"/>
    <w:tmpl w:val="40F2018C"/>
    <w:lvl w:ilvl="0">
      <w:start w:val="1"/>
      <w:numFmt w:val="lowerRoman"/>
      <w:lvlText w:val="%1."/>
      <w:lvlJc w:val="left"/>
      <w:pPr>
        <w:ind w:left="153" w:hanging="720"/>
      </w:pPr>
      <w:rPr>
        <w:rFonts w:hint="default"/>
        <w:b w:val="0"/>
        <w:bCs/>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8" w15:restartNumberingAfterBreak="0">
    <w:nsid w:val="4047324F"/>
    <w:multiLevelType w:val="hybridMultilevel"/>
    <w:tmpl w:val="95F42C9C"/>
    <w:lvl w:ilvl="0" w:tplc="7188CCD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4355670"/>
    <w:multiLevelType w:val="multilevel"/>
    <w:tmpl w:val="BE8EE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964B62"/>
    <w:multiLevelType w:val="multilevel"/>
    <w:tmpl w:val="54B0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2F3C59"/>
    <w:multiLevelType w:val="hybridMultilevel"/>
    <w:tmpl w:val="C4962B12"/>
    <w:lvl w:ilvl="0" w:tplc="A238CF70">
      <w:start w:val="1"/>
      <w:numFmt w:val="decimal"/>
      <w:lvlText w:val="%1."/>
      <w:lvlJc w:val="left"/>
      <w:pPr>
        <w:ind w:left="1080" w:hanging="360"/>
      </w:pPr>
      <w:rPr>
        <w:rFonts w:asciiTheme="minorHAnsi" w:eastAsia="Times New Roman" w:hAnsiTheme="minorHAnsi" w:cstheme="minorHAnsi"/>
        <w:b w:val="0"/>
        <w:bCs w:val="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DD7723F"/>
    <w:multiLevelType w:val="hybridMultilevel"/>
    <w:tmpl w:val="3956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5C638E"/>
    <w:multiLevelType w:val="hybridMultilevel"/>
    <w:tmpl w:val="F2B0FC42"/>
    <w:lvl w:ilvl="0" w:tplc="65DAEF00">
      <w:start w:val="1"/>
      <w:numFmt w:val="upperLetter"/>
      <w:lvlText w:val="%1."/>
      <w:lvlJc w:val="left"/>
      <w:pPr>
        <w:ind w:left="-207" w:hanging="360"/>
      </w:pPr>
      <w:rPr>
        <w:rFonts w:hint="default"/>
      </w:rPr>
    </w:lvl>
    <w:lvl w:ilvl="1" w:tplc="124C51FC">
      <w:start w:val="1"/>
      <w:numFmt w:val="decimal"/>
      <w:lvlText w:val="%2."/>
      <w:lvlJc w:val="left"/>
      <w:pPr>
        <w:ind w:left="502" w:hanging="360"/>
      </w:pPr>
      <w:rPr>
        <w:b w:val="0"/>
        <w:bCs w:val="0"/>
        <w:color w:val="auto"/>
      </w:rPr>
    </w:lvl>
    <w:lvl w:ilvl="2" w:tplc="0809001B">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4" w15:restartNumberingAfterBreak="0">
    <w:nsid w:val="5D3D41A3"/>
    <w:multiLevelType w:val="hybridMultilevel"/>
    <w:tmpl w:val="529A4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E6051"/>
    <w:multiLevelType w:val="hybridMultilevel"/>
    <w:tmpl w:val="65AA824A"/>
    <w:lvl w:ilvl="0" w:tplc="22EC33D2">
      <w:start w:val="20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B03289"/>
    <w:multiLevelType w:val="multilevel"/>
    <w:tmpl w:val="5156D8FE"/>
    <w:lvl w:ilvl="0">
      <w:start w:val="1"/>
      <w:numFmt w:val="upperLetter"/>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7" w15:restartNumberingAfterBreak="0">
    <w:nsid w:val="6CD5020B"/>
    <w:multiLevelType w:val="hybridMultilevel"/>
    <w:tmpl w:val="BBA89888"/>
    <w:lvl w:ilvl="0" w:tplc="0EDA3060">
      <w:start w:val="1"/>
      <w:numFmt w:val="decimal"/>
      <w:lvlText w:val="%1."/>
      <w:lvlJc w:val="left"/>
      <w:pPr>
        <w:tabs>
          <w:tab w:val="num" w:pos="1440"/>
        </w:tabs>
        <w:ind w:left="1440" w:hanging="360"/>
      </w:pPr>
      <w:rPr>
        <w:rFonts w:asciiTheme="minorHAnsi" w:eastAsia="Times New Roman" w:hAnsiTheme="minorHAnsi" w:cstheme="minorHAnsi"/>
        <w:b w:val="0"/>
        <w:bCs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731D7F33"/>
    <w:multiLevelType w:val="multilevel"/>
    <w:tmpl w:val="3C4C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D0053"/>
    <w:multiLevelType w:val="hybridMultilevel"/>
    <w:tmpl w:val="3594DD80"/>
    <w:lvl w:ilvl="0" w:tplc="4D0AE6C2">
      <w:start w:val="1"/>
      <w:numFmt w:val="lowerLetter"/>
      <w:lvlText w:val="%1)"/>
      <w:lvlJc w:val="left"/>
      <w:pPr>
        <w:ind w:left="-349" w:hanging="360"/>
      </w:pPr>
      <w:rPr>
        <w:rFonts w:ascii="Calibri" w:eastAsiaTheme="minorHAnsi" w:hAnsi="Calibri" w:cs="Calibri" w:hint="default"/>
        <w:b/>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0" w15:restartNumberingAfterBreak="0">
    <w:nsid w:val="7A710416"/>
    <w:multiLevelType w:val="hybridMultilevel"/>
    <w:tmpl w:val="0642898C"/>
    <w:lvl w:ilvl="0" w:tplc="9CC850E6">
      <w:start w:val="20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1"/>
  </w:num>
  <w:num w:numId="4">
    <w:abstractNumId w:val="17"/>
  </w:num>
  <w:num w:numId="5">
    <w:abstractNumId w:val="8"/>
  </w:num>
  <w:num w:numId="6">
    <w:abstractNumId w:val="0"/>
  </w:num>
  <w:num w:numId="7">
    <w:abstractNumId w:val="14"/>
  </w:num>
  <w:num w:numId="8">
    <w:abstractNumId w:val="3"/>
  </w:num>
  <w:num w:numId="9">
    <w:abstractNumId w:val="1"/>
  </w:num>
  <w:num w:numId="10">
    <w:abstractNumId w:val="18"/>
  </w:num>
  <w:num w:numId="11">
    <w:abstractNumId w:val="12"/>
  </w:num>
  <w:num w:numId="12">
    <w:abstractNumId w:val="5"/>
  </w:num>
  <w:num w:numId="13">
    <w:abstractNumId w:val="6"/>
  </w:num>
  <w:num w:numId="14">
    <w:abstractNumId w:val="19"/>
  </w:num>
  <w:num w:numId="15">
    <w:abstractNumId w:val="2"/>
  </w:num>
  <w:num w:numId="16">
    <w:abstractNumId w:val="4"/>
  </w:num>
  <w:num w:numId="17">
    <w:abstractNumId w:val="13"/>
  </w:num>
  <w:num w:numId="18">
    <w:abstractNumId w:val="16"/>
  </w:num>
  <w:num w:numId="19">
    <w:abstractNumId w:val="7"/>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6E"/>
    <w:rsid w:val="00000DEF"/>
    <w:rsid w:val="000247FD"/>
    <w:rsid w:val="000459A9"/>
    <w:rsid w:val="000B5E51"/>
    <w:rsid w:val="000C6C56"/>
    <w:rsid w:val="000D66E2"/>
    <w:rsid w:val="000F26AF"/>
    <w:rsid w:val="00112A32"/>
    <w:rsid w:val="00121673"/>
    <w:rsid w:val="00134A50"/>
    <w:rsid w:val="00166802"/>
    <w:rsid w:val="001677C1"/>
    <w:rsid w:val="001B2E68"/>
    <w:rsid w:val="001B488A"/>
    <w:rsid w:val="002139B0"/>
    <w:rsid w:val="00224776"/>
    <w:rsid w:val="002275D5"/>
    <w:rsid w:val="002529E9"/>
    <w:rsid w:val="002560A5"/>
    <w:rsid w:val="002A5BA2"/>
    <w:rsid w:val="002A5D69"/>
    <w:rsid w:val="002A790F"/>
    <w:rsid w:val="002B2D39"/>
    <w:rsid w:val="002B36BE"/>
    <w:rsid w:val="002C5745"/>
    <w:rsid w:val="002D4DAD"/>
    <w:rsid w:val="002F3861"/>
    <w:rsid w:val="003055F2"/>
    <w:rsid w:val="00305D0B"/>
    <w:rsid w:val="00325B5F"/>
    <w:rsid w:val="00331EB9"/>
    <w:rsid w:val="00343799"/>
    <w:rsid w:val="00350059"/>
    <w:rsid w:val="00443C2F"/>
    <w:rsid w:val="00466E26"/>
    <w:rsid w:val="004B1525"/>
    <w:rsid w:val="004F4E4B"/>
    <w:rsid w:val="005049B8"/>
    <w:rsid w:val="005059BF"/>
    <w:rsid w:val="005549C7"/>
    <w:rsid w:val="00586DB8"/>
    <w:rsid w:val="005A0A6E"/>
    <w:rsid w:val="005A38F6"/>
    <w:rsid w:val="006070BE"/>
    <w:rsid w:val="006144DC"/>
    <w:rsid w:val="00623D22"/>
    <w:rsid w:val="00666583"/>
    <w:rsid w:val="006700E6"/>
    <w:rsid w:val="00672BA3"/>
    <w:rsid w:val="00680832"/>
    <w:rsid w:val="006A167B"/>
    <w:rsid w:val="006B092D"/>
    <w:rsid w:val="0075331D"/>
    <w:rsid w:val="007562D6"/>
    <w:rsid w:val="00783346"/>
    <w:rsid w:val="007E0A6D"/>
    <w:rsid w:val="007E2329"/>
    <w:rsid w:val="007E637B"/>
    <w:rsid w:val="0081678C"/>
    <w:rsid w:val="0082666F"/>
    <w:rsid w:val="00857107"/>
    <w:rsid w:val="00885B93"/>
    <w:rsid w:val="008D1648"/>
    <w:rsid w:val="008D1FC9"/>
    <w:rsid w:val="008D6234"/>
    <w:rsid w:val="00901E24"/>
    <w:rsid w:val="009168FC"/>
    <w:rsid w:val="00932EDD"/>
    <w:rsid w:val="0094341D"/>
    <w:rsid w:val="00982560"/>
    <w:rsid w:val="0098799F"/>
    <w:rsid w:val="009922B8"/>
    <w:rsid w:val="009F74EE"/>
    <w:rsid w:val="00A15D17"/>
    <w:rsid w:val="00A63207"/>
    <w:rsid w:val="00A74A48"/>
    <w:rsid w:val="00A95D4C"/>
    <w:rsid w:val="00AC46BE"/>
    <w:rsid w:val="00B65235"/>
    <w:rsid w:val="00B70AA0"/>
    <w:rsid w:val="00B802EF"/>
    <w:rsid w:val="00B86520"/>
    <w:rsid w:val="00B920B1"/>
    <w:rsid w:val="00BB286E"/>
    <w:rsid w:val="00BD693F"/>
    <w:rsid w:val="00C21F47"/>
    <w:rsid w:val="00C34949"/>
    <w:rsid w:val="00C533FE"/>
    <w:rsid w:val="00C62FA3"/>
    <w:rsid w:val="00CC706C"/>
    <w:rsid w:val="00CD1573"/>
    <w:rsid w:val="00CF452F"/>
    <w:rsid w:val="00D10495"/>
    <w:rsid w:val="00D14980"/>
    <w:rsid w:val="00D234F7"/>
    <w:rsid w:val="00D31700"/>
    <w:rsid w:val="00D60BEB"/>
    <w:rsid w:val="00D64D19"/>
    <w:rsid w:val="00D82D77"/>
    <w:rsid w:val="00DB2A20"/>
    <w:rsid w:val="00DD637E"/>
    <w:rsid w:val="00DE79FD"/>
    <w:rsid w:val="00DE7B74"/>
    <w:rsid w:val="00DF5F9A"/>
    <w:rsid w:val="00E12DC1"/>
    <w:rsid w:val="00E23564"/>
    <w:rsid w:val="00E3414F"/>
    <w:rsid w:val="00E71257"/>
    <w:rsid w:val="00E94AFF"/>
    <w:rsid w:val="00EA38D4"/>
    <w:rsid w:val="00EC6092"/>
    <w:rsid w:val="00ED25F1"/>
    <w:rsid w:val="00EF6C42"/>
    <w:rsid w:val="00F2185C"/>
    <w:rsid w:val="00F34780"/>
    <w:rsid w:val="00F4013F"/>
    <w:rsid w:val="00F4297E"/>
    <w:rsid w:val="00F862E7"/>
    <w:rsid w:val="00F9545A"/>
    <w:rsid w:val="00FC3467"/>
    <w:rsid w:val="00FD597C"/>
    <w:rsid w:val="00FD784A"/>
    <w:rsid w:val="00FE08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0D56A"/>
  <w15:chartTrackingRefBased/>
  <w15:docId w15:val="{BADA3EED-3A16-244A-99D3-DA5ADEBC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8D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560A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A38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168FC"/>
    <w:pPr>
      <w:keepNext/>
      <w:keepLines/>
      <w:spacing w:before="40"/>
      <w:outlineLvl w:val="4"/>
    </w:pPr>
    <w:rPr>
      <w:rFonts w:ascii="Cambria" w:hAnsi="Cambria"/>
      <w:color w:val="365F9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4E4B"/>
  </w:style>
  <w:style w:type="paragraph" w:styleId="FootnoteText">
    <w:name w:val="footnote text"/>
    <w:basedOn w:val="Normal"/>
    <w:link w:val="FootnoteTextChar"/>
    <w:uiPriority w:val="99"/>
    <w:semiHidden/>
    <w:unhideWhenUsed/>
    <w:rsid w:val="004F4E4B"/>
    <w:rPr>
      <w:sz w:val="20"/>
      <w:szCs w:val="20"/>
    </w:rPr>
  </w:style>
  <w:style w:type="character" w:customStyle="1" w:styleId="FootnoteTextChar">
    <w:name w:val="Footnote Text Char"/>
    <w:basedOn w:val="DefaultParagraphFont"/>
    <w:link w:val="FootnoteText"/>
    <w:uiPriority w:val="99"/>
    <w:semiHidden/>
    <w:rsid w:val="004F4E4B"/>
    <w:rPr>
      <w:sz w:val="20"/>
      <w:szCs w:val="20"/>
    </w:rPr>
  </w:style>
  <w:style w:type="character" w:styleId="FootnoteReference">
    <w:name w:val="footnote reference"/>
    <w:basedOn w:val="DefaultParagraphFont"/>
    <w:uiPriority w:val="99"/>
    <w:semiHidden/>
    <w:unhideWhenUsed/>
    <w:rsid w:val="004F4E4B"/>
    <w:rPr>
      <w:vertAlign w:val="superscript"/>
    </w:rPr>
  </w:style>
  <w:style w:type="paragraph" w:styleId="EndnoteText">
    <w:name w:val="endnote text"/>
    <w:basedOn w:val="Normal"/>
    <w:link w:val="EndnoteTextChar"/>
    <w:uiPriority w:val="99"/>
    <w:semiHidden/>
    <w:unhideWhenUsed/>
    <w:rsid w:val="00857107"/>
    <w:rPr>
      <w:sz w:val="20"/>
      <w:szCs w:val="20"/>
    </w:rPr>
  </w:style>
  <w:style w:type="character" w:customStyle="1" w:styleId="EndnoteTextChar">
    <w:name w:val="Endnote Text Char"/>
    <w:basedOn w:val="DefaultParagraphFont"/>
    <w:link w:val="EndnoteText"/>
    <w:uiPriority w:val="99"/>
    <w:semiHidden/>
    <w:rsid w:val="00857107"/>
    <w:rPr>
      <w:sz w:val="20"/>
      <w:szCs w:val="20"/>
    </w:rPr>
  </w:style>
  <w:style w:type="character" w:styleId="EndnoteReference">
    <w:name w:val="endnote reference"/>
    <w:uiPriority w:val="99"/>
    <w:unhideWhenUsed/>
    <w:rsid w:val="00857107"/>
    <w:rPr>
      <w:vertAlign w:val="superscript"/>
    </w:rPr>
  </w:style>
  <w:style w:type="character" w:styleId="Hyperlink">
    <w:name w:val="Hyperlink"/>
    <w:basedOn w:val="DefaultParagraphFont"/>
    <w:uiPriority w:val="99"/>
    <w:unhideWhenUsed/>
    <w:rsid w:val="00343799"/>
    <w:rPr>
      <w:color w:val="0563C1" w:themeColor="hyperlink"/>
      <w:u w:val="single"/>
    </w:rPr>
  </w:style>
  <w:style w:type="character" w:styleId="UnresolvedMention">
    <w:name w:val="Unresolved Mention"/>
    <w:basedOn w:val="DefaultParagraphFont"/>
    <w:uiPriority w:val="99"/>
    <w:semiHidden/>
    <w:unhideWhenUsed/>
    <w:rsid w:val="00343799"/>
    <w:rPr>
      <w:color w:val="605E5C"/>
      <w:shd w:val="clear" w:color="auto" w:fill="E1DFDD"/>
    </w:rPr>
  </w:style>
  <w:style w:type="paragraph" w:styleId="ListParagraph">
    <w:name w:val="List Paragraph"/>
    <w:basedOn w:val="Normal"/>
    <w:uiPriority w:val="34"/>
    <w:qFormat/>
    <w:rsid w:val="002D4DAD"/>
    <w:pPr>
      <w:ind w:left="720"/>
      <w:contextualSpacing/>
    </w:pPr>
  </w:style>
  <w:style w:type="character" w:customStyle="1" w:styleId="Heading2Char">
    <w:name w:val="Heading 2 Char"/>
    <w:basedOn w:val="DefaultParagraphFont"/>
    <w:link w:val="Heading2"/>
    <w:uiPriority w:val="9"/>
    <w:semiHidden/>
    <w:rsid w:val="00EA38D4"/>
    <w:rPr>
      <w:rFonts w:asciiTheme="majorHAnsi" w:eastAsiaTheme="majorEastAsia" w:hAnsiTheme="majorHAnsi" w:cstheme="majorBidi"/>
      <w:color w:val="2F5496" w:themeColor="accent1" w:themeShade="BF"/>
      <w:sz w:val="26"/>
      <w:szCs w:val="26"/>
      <w:lang w:eastAsia="en-GB"/>
    </w:rPr>
  </w:style>
  <w:style w:type="paragraph" w:styleId="BalloonText">
    <w:name w:val="Balloon Text"/>
    <w:basedOn w:val="Normal"/>
    <w:link w:val="BalloonTextChar"/>
    <w:uiPriority w:val="99"/>
    <w:semiHidden/>
    <w:unhideWhenUsed/>
    <w:rsid w:val="00166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802"/>
    <w:rPr>
      <w:rFonts w:ascii="Segoe UI" w:eastAsia="Times New Roman" w:hAnsi="Segoe UI" w:cs="Segoe UI"/>
      <w:sz w:val="18"/>
      <w:szCs w:val="18"/>
      <w:lang w:eastAsia="en-GB"/>
    </w:rPr>
  </w:style>
  <w:style w:type="paragraph" w:customStyle="1" w:styleId="Heading51">
    <w:name w:val="Heading 51"/>
    <w:basedOn w:val="Normal"/>
    <w:next w:val="Normal"/>
    <w:uiPriority w:val="9"/>
    <w:unhideWhenUsed/>
    <w:qFormat/>
    <w:rsid w:val="009168FC"/>
    <w:pPr>
      <w:keepNext/>
      <w:keepLines/>
      <w:spacing w:before="40" w:line="276" w:lineRule="auto"/>
      <w:outlineLvl w:val="4"/>
    </w:pPr>
    <w:rPr>
      <w:rFonts w:ascii="Cambria" w:hAnsi="Cambria"/>
      <w:color w:val="365F91"/>
      <w:sz w:val="22"/>
      <w:szCs w:val="22"/>
      <w:lang w:val="en-GB" w:eastAsia="en-US"/>
    </w:rPr>
  </w:style>
  <w:style w:type="character" w:customStyle="1" w:styleId="Heading5Char">
    <w:name w:val="Heading 5 Char"/>
    <w:basedOn w:val="DefaultParagraphFont"/>
    <w:link w:val="Heading5"/>
    <w:uiPriority w:val="9"/>
    <w:semiHidden/>
    <w:rsid w:val="009168FC"/>
    <w:rPr>
      <w:rFonts w:ascii="Cambria" w:eastAsia="Times New Roman" w:hAnsi="Cambria" w:cs="Times New Roman"/>
      <w:color w:val="365F91"/>
    </w:rPr>
  </w:style>
  <w:style w:type="character" w:customStyle="1" w:styleId="Heading5Char1">
    <w:name w:val="Heading 5 Char1"/>
    <w:basedOn w:val="DefaultParagraphFont"/>
    <w:uiPriority w:val="9"/>
    <w:semiHidden/>
    <w:rsid w:val="009168FC"/>
    <w:rPr>
      <w:rFonts w:asciiTheme="majorHAnsi" w:eastAsiaTheme="majorEastAsia" w:hAnsiTheme="majorHAnsi" w:cstheme="majorBidi"/>
      <w:color w:val="2F5496" w:themeColor="accent1" w:themeShade="BF"/>
      <w:lang w:eastAsia="en-GB"/>
    </w:rPr>
  </w:style>
  <w:style w:type="paragraph" w:customStyle="1" w:styleId="Default">
    <w:name w:val="Default"/>
    <w:rsid w:val="009168FC"/>
    <w:pPr>
      <w:autoSpaceDE w:val="0"/>
      <w:autoSpaceDN w:val="0"/>
      <w:adjustRightInd w:val="0"/>
    </w:pPr>
    <w:rPr>
      <w:rFonts w:ascii="Nunito" w:hAnsi="Nunito" w:cs="Nunito"/>
      <w:color w:val="000000"/>
      <w:lang w:val="en-GB"/>
    </w:rPr>
  </w:style>
  <w:style w:type="paragraph" w:customStyle="1" w:styleId="Pa9">
    <w:name w:val="Pa9"/>
    <w:basedOn w:val="Default"/>
    <w:next w:val="Default"/>
    <w:uiPriority w:val="99"/>
    <w:rsid w:val="009168FC"/>
    <w:pPr>
      <w:spacing w:line="280" w:lineRule="atLeast"/>
    </w:pPr>
    <w:rPr>
      <w:rFonts w:cstheme="minorBidi"/>
      <w:color w:val="auto"/>
    </w:rPr>
  </w:style>
  <w:style w:type="paragraph" w:customStyle="1" w:styleId="Pa12">
    <w:name w:val="Pa12"/>
    <w:basedOn w:val="Default"/>
    <w:next w:val="Default"/>
    <w:uiPriority w:val="99"/>
    <w:rsid w:val="009168FC"/>
    <w:pPr>
      <w:spacing w:line="240" w:lineRule="atLeast"/>
    </w:pPr>
    <w:rPr>
      <w:rFonts w:cstheme="minorBidi"/>
      <w:color w:val="auto"/>
    </w:rPr>
  </w:style>
  <w:style w:type="paragraph" w:customStyle="1" w:styleId="Pa11">
    <w:name w:val="Pa11"/>
    <w:basedOn w:val="Default"/>
    <w:next w:val="Default"/>
    <w:uiPriority w:val="99"/>
    <w:rsid w:val="009168FC"/>
    <w:pPr>
      <w:spacing w:line="200" w:lineRule="atLeast"/>
    </w:pPr>
    <w:rPr>
      <w:rFonts w:cstheme="minorBidi"/>
      <w:color w:val="auto"/>
    </w:rPr>
  </w:style>
  <w:style w:type="character" w:customStyle="1" w:styleId="A6">
    <w:name w:val="A6"/>
    <w:uiPriority w:val="99"/>
    <w:rsid w:val="009168FC"/>
    <w:rPr>
      <w:rFonts w:ascii="Nunito Light" w:hAnsi="Nunito Light" w:cs="Nunito Light"/>
      <w:color w:val="000000"/>
      <w:sz w:val="11"/>
      <w:szCs w:val="11"/>
    </w:rPr>
  </w:style>
  <w:style w:type="paragraph" w:styleId="BodyText">
    <w:name w:val="Body Text"/>
    <w:basedOn w:val="Normal"/>
    <w:link w:val="BodyTextChar"/>
    <w:uiPriority w:val="99"/>
    <w:semiHidden/>
    <w:unhideWhenUsed/>
    <w:rsid w:val="007E2329"/>
    <w:pPr>
      <w:spacing w:after="120"/>
    </w:pPr>
  </w:style>
  <w:style w:type="character" w:customStyle="1" w:styleId="BodyTextChar">
    <w:name w:val="Body Text Char"/>
    <w:basedOn w:val="DefaultParagraphFont"/>
    <w:link w:val="BodyText"/>
    <w:uiPriority w:val="99"/>
    <w:semiHidden/>
    <w:rsid w:val="007E2329"/>
    <w:rPr>
      <w:rFonts w:ascii="Times New Roman" w:eastAsia="Times New Roman" w:hAnsi="Times New Roman" w:cs="Times New Roman"/>
      <w:lang w:eastAsia="en-GB"/>
    </w:rPr>
  </w:style>
  <w:style w:type="paragraph" w:styleId="Header">
    <w:name w:val="header"/>
    <w:basedOn w:val="Normal"/>
    <w:link w:val="HeaderChar"/>
    <w:uiPriority w:val="99"/>
    <w:unhideWhenUsed/>
    <w:rsid w:val="00C533FE"/>
    <w:pPr>
      <w:tabs>
        <w:tab w:val="center" w:pos="4513"/>
        <w:tab w:val="right" w:pos="9026"/>
      </w:tabs>
    </w:pPr>
  </w:style>
  <w:style w:type="character" w:customStyle="1" w:styleId="HeaderChar">
    <w:name w:val="Header Char"/>
    <w:basedOn w:val="DefaultParagraphFont"/>
    <w:link w:val="Header"/>
    <w:uiPriority w:val="99"/>
    <w:rsid w:val="00C533FE"/>
    <w:rPr>
      <w:rFonts w:ascii="Times New Roman" w:eastAsia="Times New Roman" w:hAnsi="Times New Roman" w:cs="Times New Roman"/>
      <w:lang w:eastAsia="en-GB"/>
    </w:rPr>
  </w:style>
  <w:style w:type="paragraph" w:styleId="Footer">
    <w:name w:val="footer"/>
    <w:basedOn w:val="Normal"/>
    <w:link w:val="FooterChar"/>
    <w:uiPriority w:val="99"/>
    <w:unhideWhenUsed/>
    <w:rsid w:val="00C533FE"/>
    <w:pPr>
      <w:tabs>
        <w:tab w:val="center" w:pos="4513"/>
        <w:tab w:val="right" w:pos="9026"/>
      </w:tabs>
    </w:pPr>
  </w:style>
  <w:style w:type="character" w:customStyle="1" w:styleId="FooterChar">
    <w:name w:val="Footer Char"/>
    <w:basedOn w:val="DefaultParagraphFont"/>
    <w:link w:val="Footer"/>
    <w:uiPriority w:val="99"/>
    <w:rsid w:val="00C533FE"/>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2560A5"/>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47683">
      <w:bodyDiv w:val="1"/>
      <w:marLeft w:val="0"/>
      <w:marRight w:val="0"/>
      <w:marTop w:val="0"/>
      <w:marBottom w:val="0"/>
      <w:divBdr>
        <w:top w:val="none" w:sz="0" w:space="0" w:color="auto"/>
        <w:left w:val="none" w:sz="0" w:space="0" w:color="auto"/>
        <w:bottom w:val="none" w:sz="0" w:space="0" w:color="auto"/>
        <w:right w:val="none" w:sz="0" w:space="0" w:color="auto"/>
      </w:divBdr>
      <w:divsChild>
        <w:div w:id="1009599746">
          <w:marLeft w:val="0"/>
          <w:marRight w:val="0"/>
          <w:marTop w:val="0"/>
          <w:marBottom w:val="0"/>
          <w:divBdr>
            <w:top w:val="none" w:sz="0" w:space="0" w:color="auto"/>
            <w:left w:val="none" w:sz="0" w:space="0" w:color="auto"/>
            <w:bottom w:val="none" w:sz="0" w:space="0" w:color="auto"/>
            <w:right w:val="none" w:sz="0" w:space="0" w:color="auto"/>
          </w:divBdr>
          <w:divsChild>
            <w:div w:id="651716517">
              <w:marLeft w:val="0"/>
              <w:marRight w:val="0"/>
              <w:marTop w:val="0"/>
              <w:marBottom w:val="0"/>
              <w:divBdr>
                <w:top w:val="none" w:sz="0" w:space="0" w:color="auto"/>
                <w:left w:val="none" w:sz="0" w:space="0" w:color="auto"/>
                <w:bottom w:val="none" w:sz="0" w:space="0" w:color="auto"/>
                <w:right w:val="none" w:sz="0" w:space="0" w:color="auto"/>
              </w:divBdr>
              <w:divsChild>
                <w:div w:id="1500727405">
                  <w:marLeft w:val="0"/>
                  <w:marRight w:val="0"/>
                  <w:marTop w:val="0"/>
                  <w:marBottom w:val="0"/>
                  <w:divBdr>
                    <w:top w:val="none" w:sz="0" w:space="0" w:color="auto"/>
                    <w:left w:val="none" w:sz="0" w:space="0" w:color="auto"/>
                    <w:bottom w:val="none" w:sz="0" w:space="0" w:color="auto"/>
                    <w:right w:val="none" w:sz="0" w:space="0" w:color="auto"/>
                  </w:divBdr>
                  <w:divsChild>
                    <w:div w:id="1478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9674">
      <w:bodyDiv w:val="1"/>
      <w:marLeft w:val="0"/>
      <w:marRight w:val="0"/>
      <w:marTop w:val="0"/>
      <w:marBottom w:val="0"/>
      <w:divBdr>
        <w:top w:val="none" w:sz="0" w:space="0" w:color="auto"/>
        <w:left w:val="none" w:sz="0" w:space="0" w:color="auto"/>
        <w:bottom w:val="none" w:sz="0" w:space="0" w:color="auto"/>
        <w:right w:val="none" w:sz="0" w:space="0" w:color="auto"/>
      </w:divBdr>
      <w:divsChild>
        <w:div w:id="1284531167">
          <w:marLeft w:val="0"/>
          <w:marRight w:val="0"/>
          <w:marTop w:val="0"/>
          <w:marBottom w:val="0"/>
          <w:divBdr>
            <w:top w:val="none" w:sz="0" w:space="0" w:color="auto"/>
            <w:left w:val="none" w:sz="0" w:space="0" w:color="auto"/>
            <w:bottom w:val="none" w:sz="0" w:space="0" w:color="auto"/>
            <w:right w:val="none" w:sz="0" w:space="0" w:color="auto"/>
          </w:divBdr>
          <w:divsChild>
            <w:div w:id="1757511531">
              <w:marLeft w:val="0"/>
              <w:marRight w:val="0"/>
              <w:marTop w:val="0"/>
              <w:marBottom w:val="0"/>
              <w:divBdr>
                <w:top w:val="none" w:sz="0" w:space="0" w:color="auto"/>
                <w:left w:val="none" w:sz="0" w:space="0" w:color="auto"/>
                <w:bottom w:val="none" w:sz="0" w:space="0" w:color="auto"/>
                <w:right w:val="none" w:sz="0" w:space="0" w:color="auto"/>
              </w:divBdr>
              <w:divsChild>
                <w:div w:id="6627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2232">
      <w:bodyDiv w:val="1"/>
      <w:marLeft w:val="0"/>
      <w:marRight w:val="0"/>
      <w:marTop w:val="0"/>
      <w:marBottom w:val="0"/>
      <w:divBdr>
        <w:top w:val="none" w:sz="0" w:space="0" w:color="auto"/>
        <w:left w:val="none" w:sz="0" w:space="0" w:color="auto"/>
        <w:bottom w:val="none" w:sz="0" w:space="0" w:color="auto"/>
        <w:right w:val="none" w:sz="0" w:space="0" w:color="auto"/>
      </w:divBdr>
    </w:div>
    <w:div w:id="190578836">
      <w:bodyDiv w:val="1"/>
      <w:marLeft w:val="0"/>
      <w:marRight w:val="0"/>
      <w:marTop w:val="0"/>
      <w:marBottom w:val="0"/>
      <w:divBdr>
        <w:top w:val="none" w:sz="0" w:space="0" w:color="auto"/>
        <w:left w:val="none" w:sz="0" w:space="0" w:color="auto"/>
        <w:bottom w:val="none" w:sz="0" w:space="0" w:color="auto"/>
        <w:right w:val="none" w:sz="0" w:space="0" w:color="auto"/>
      </w:divBdr>
    </w:div>
    <w:div w:id="192042116">
      <w:bodyDiv w:val="1"/>
      <w:marLeft w:val="0"/>
      <w:marRight w:val="0"/>
      <w:marTop w:val="0"/>
      <w:marBottom w:val="0"/>
      <w:divBdr>
        <w:top w:val="none" w:sz="0" w:space="0" w:color="auto"/>
        <w:left w:val="none" w:sz="0" w:space="0" w:color="auto"/>
        <w:bottom w:val="none" w:sz="0" w:space="0" w:color="auto"/>
        <w:right w:val="none" w:sz="0" w:space="0" w:color="auto"/>
      </w:divBdr>
    </w:div>
    <w:div w:id="278953967">
      <w:bodyDiv w:val="1"/>
      <w:marLeft w:val="0"/>
      <w:marRight w:val="0"/>
      <w:marTop w:val="0"/>
      <w:marBottom w:val="0"/>
      <w:divBdr>
        <w:top w:val="none" w:sz="0" w:space="0" w:color="auto"/>
        <w:left w:val="none" w:sz="0" w:space="0" w:color="auto"/>
        <w:bottom w:val="none" w:sz="0" w:space="0" w:color="auto"/>
        <w:right w:val="none" w:sz="0" w:space="0" w:color="auto"/>
      </w:divBdr>
    </w:div>
    <w:div w:id="293606386">
      <w:bodyDiv w:val="1"/>
      <w:marLeft w:val="0"/>
      <w:marRight w:val="0"/>
      <w:marTop w:val="0"/>
      <w:marBottom w:val="0"/>
      <w:divBdr>
        <w:top w:val="none" w:sz="0" w:space="0" w:color="auto"/>
        <w:left w:val="none" w:sz="0" w:space="0" w:color="auto"/>
        <w:bottom w:val="none" w:sz="0" w:space="0" w:color="auto"/>
        <w:right w:val="none" w:sz="0" w:space="0" w:color="auto"/>
      </w:divBdr>
      <w:divsChild>
        <w:div w:id="878781112">
          <w:marLeft w:val="0"/>
          <w:marRight w:val="0"/>
          <w:marTop w:val="0"/>
          <w:marBottom w:val="0"/>
          <w:divBdr>
            <w:top w:val="none" w:sz="0" w:space="0" w:color="auto"/>
            <w:left w:val="none" w:sz="0" w:space="0" w:color="auto"/>
            <w:bottom w:val="none" w:sz="0" w:space="0" w:color="auto"/>
            <w:right w:val="none" w:sz="0" w:space="0" w:color="auto"/>
          </w:divBdr>
        </w:div>
      </w:divsChild>
    </w:div>
    <w:div w:id="352655484">
      <w:bodyDiv w:val="1"/>
      <w:marLeft w:val="0"/>
      <w:marRight w:val="0"/>
      <w:marTop w:val="0"/>
      <w:marBottom w:val="0"/>
      <w:divBdr>
        <w:top w:val="none" w:sz="0" w:space="0" w:color="auto"/>
        <w:left w:val="none" w:sz="0" w:space="0" w:color="auto"/>
        <w:bottom w:val="none" w:sz="0" w:space="0" w:color="auto"/>
        <w:right w:val="none" w:sz="0" w:space="0" w:color="auto"/>
      </w:divBdr>
      <w:divsChild>
        <w:div w:id="814613248">
          <w:marLeft w:val="0"/>
          <w:marRight w:val="0"/>
          <w:marTop w:val="0"/>
          <w:marBottom w:val="0"/>
          <w:divBdr>
            <w:top w:val="none" w:sz="0" w:space="0" w:color="auto"/>
            <w:left w:val="none" w:sz="0" w:space="0" w:color="auto"/>
            <w:bottom w:val="none" w:sz="0" w:space="0" w:color="auto"/>
            <w:right w:val="none" w:sz="0" w:space="0" w:color="auto"/>
          </w:divBdr>
          <w:divsChild>
            <w:div w:id="675496097">
              <w:marLeft w:val="0"/>
              <w:marRight w:val="0"/>
              <w:marTop w:val="0"/>
              <w:marBottom w:val="0"/>
              <w:divBdr>
                <w:top w:val="none" w:sz="0" w:space="0" w:color="auto"/>
                <w:left w:val="none" w:sz="0" w:space="0" w:color="auto"/>
                <w:bottom w:val="none" w:sz="0" w:space="0" w:color="auto"/>
                <w:right w:val="none" w:sz="0" w:space="0" w:color="auto"/>
              </w:divBdr>
              <w:divsChild>
                <w:div w:id="594024367">
                  <w:marLeft w:val="0"/>
                  <w:marRight w:val="0"/>
                  <w:marTop w:val="0"/>
                  <w:marBottom w:val="0"/>
                  <w:divBdr>
                    <w:top w:val="none" w:sz="0" w:space="0" w:color="auto"/>
                    <w:left w:val="none" w:sz="0" w:space="0" w:color="auto"/>
                    <w:bottom w:val="none" w:sz="0" w:space="0" w:color="auto"/>
                    <w:right w:val="none" w:sz="0" w:space="0" w:color="auto"/>
                  </w:divBdr>
                </w:div>
              </w:divsChild>
            </w:div>
            <w:div w:id="1283340967">
              <w:marLeft w:val="0"/>
              <w:marRight w:val="0"/>
              <w:marTop w:val="0"/>
              <w:marBottom w:val="0"/>
              <w:divBdr>
                <w:top w:val="none" w:sz="0" w:space="0" w:color="auto"/>
                <w:left w:val="none" w:sz="0" w:space="0" w:color="auto"/>
                <w:bottom w:val="none" w:sz="0" w:space="0" w:color="auto"/>
                <w:right w:val="none" w:sz="0" w:space="0" w:color="auto"/>
              </w:divBdr>
              <w:divsChild>
                <w:div w:id="1991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4859">
      <w:bodyDiv w:val="1"/>
      <w:marLeft w:val="0"/>
      <w:marRight w:val="0"/>
      <w:marTop w:val="0"/>
      <w:marBottom w:val="0"/>
      <w:divBdr>
        <w:top w:val="none" w:sz="0" w:space="0" w:color="auto"/>
        <w:left w:val="none" w:sz="0" w:space="0" w:color="auto"/>
        <w:bottom w:val="none" w:sz="0" w:space="0" w:color="auto"/>
        <w:right w:val="none" w:sz="0" w:space="0" w:color="auto"/>
      </w:divBdr>
      <w:divsChild>
        <w:div w:id="451706115">
          <w:marLeft w:val="0"/>
          <w:marRight w:val="0"/>
          <w:marTop w:val="0"/>
          <w:marBottom w:val="0"/>
          <w:divBdr>
            <w:top w:val="none" w:sz="0" w:space="0" w:color="auto"/>
            <w:left w:val="none" w:sz="0" w:space="0" w:color="auto"/>
            <w:bottom w:val="none" w:sz="0" w:space="0" w:color="auto"/>
            <w:right w:val="none" w:sz="0" w:space="0" w:color="auto"/>
          </w:divBdr>
          <w:divsChild>
            <w:div w:id="1437553610">
              <w:marLeft w:val="0"/>
              <w:marRight w:val="0"/>
              <w:marTop w:val="0"/>
              <w:marBottom w:val="0"/>
              <w:divBdr>
                <w:top w:val="none" w:sz="0" w:space="0" w:color="auto"/>
                <w:left w:val="none" w:sz="0" w:space="0" w:color="auto"/>
                <w:bottom w:val="none" w:sz="0" w:space="0" w:color="auto"/>
                <w:right w:val="none" w:sz="0" w:space="0" w:color="auto"/>
              </w:divBdr>
              <w:divsChild>
                <w:div w:id="1304240978">
                  <w:marLeft w:val="0"/>
                  <w:marRight w:val="0"/>
                  <w:marTop w:val="0"/>
                  <w:marBottom w:val="0"/>
                  <w:divBdr>
                    <w:top w:val="none" w:sz="0" w:space="0" w:color="auto"/>
                    <w:left w:val="none" w:sz="0" w:space="0" w:color="auto"/>
                    <w:bottom w:val="none" w:sz="0" w:space="0" w:color="auto"/>
                    <w:right w:val="none" w:sz="0" w:space="0" w:color="auto"/>
                  </w:divBdr>
                  <w:divsChild>
                    <w:div w:id="104617341">
                      <w:marLeft w:val="0"/>
                      <w:marRight w:val="0"/>
                      <w:marTop w:val="0"/>
                      <w:marBottom w:val="0"/>
                      <w:divBdr>
                        <w:top w:val="none" w:sz="0" w:space="0" w:color="auto"/>
                        <w:left w:val="none" w:sz="0" w:space="0" w:color="auto"/>
                        <w:bottom w:val="none" w:sz="0" w:space="0" w:color="auto"/>
                        <w:right w:val="none" w:sz="0" w:space="0" w:color="auto"/>
                      </w:divBdr>
                    </w:div>
                  </w:divsChild>
                </w:div>
                <w:div w:id="1777746554">
                  <w:marLeft w:val="0"/>
                  <w:marRight w:val="0"/>
                  <w:marTop w:val="0"/>
                  <w:marBottom w:val="0"/>
                  <w:divBdr>
                    <w:top w:val="none" w:sz="0" w:space="0" w:color="auto"/>
                    <w:left w:val="none" w:sz="0" w:space="0" w:color="auto"/>
                    <w:bottom w:val="none" w:sz="0" w:space="0" w:color="auto"/>
                    <w:right w:val="none" w:sz="0" w:space="0" w:color="auto"/>
                  </w:divBdr>
                  <w:divsChild>
                    <w:div w:id="569847974">
                      <w:marLeft w:val="0"/>
                      <w:marRight w:val="0"/>
                      <w:marTop w:val="0"/>
                      <w:marBottom w:val="0"/>
                      <w:divBdr>
                        <w:top w:val="none" w:sz="0" w:space="0" w:color="auto"/>
                        <w:left w:val="none" w:sz="0" w:space="0" w:color="auto"/>
                        <w:bottom w:val="none" w:sz="0" w:space="0" w:color="auto"/>
                        <w:right w:val="none" w:sz="0" w:space="0" w:color="auto"/>
                      </w:divBdr>
                    </w:div>
                    <w:div w:id="1600527408">
                      <w:marLeft w:val="0"/>
                      <w:marRight w:val="0"/>
                      <w:marTop w:val="0"/>
                      <w:marBottom w:val="0"/>
                      <w:divBdr>
                        <w:top w:val="none" w:sz="0" w:space="0" w:color="auto"/>
                        <w:left w:val="none" w:sz="0" w:space="0" w:color="auto"/>
                        <w:bottom w:val="none" w:sz="0" w:space="0" w:color="auto"/>
                        <w:right w:val="none" w:sz="0" w:space="0" w:color="auto"/>
                      </w:divBdr>
                    </w:div>
                  </w:divsChild>
                </w:div>
                <w:div w:id="1203323504">
                  <w:marLeft w:val="0"/>
                  <w:marRight w:val="0"/>
                  <w:marTop w:val="0"/>
                  <w:marBottom w:val="0"/>
                  <w:divBdr>
                    <w:top w:val="none" w:sz="0" w:space="0" w:color="auto"/>
                    <w:left w:val="none" w:sz="0" w:space="0" w:color="auto"/>
                    <w:bottom w:val="none" w:sz="0" w:space="0" w:color="auto"/>
                    <w:right w:val="none" w:sz="0" w:space="0" w:color="auto"/>
                  </w:divBdr>
                  <w:divsChild>
                    <w:div w:id="1435905534">
                      <w:marLeft w:val="0"/>
                      <w:marRight w:val="0"/>
                      <w:marTop w:val="0"/>
                      <w:marBottom w:val="0"/>
                      <w:divBdr>
                        <w:top w:val="none" w:sz="0" w:space="0" w:color="auto"/>
                        <w:left w:val="none" w:sz="0" w:space="0" w:color="auto"/>
                        <w:bottom w:val="none" w:sz="0" w:space="0" w:color="auto"/>
                        <w:right w:val="none" w:sz="0" w:space="0" w:color="auto"/>
                      </w:divBdr>
                    </w:div>
                    <w:div w:id="1995912396">
                      <w:marLeft w:val="0"/>
                      <w:marRight w:val="0"/>
                      <w:marTop w:val="0"/>
                      <w:marBottom w:val="0"/>
                      <w:divBdr>
                        <w:top w:val="none" w:sz="0" w:space="0" w:color="auto"/>
                        <w:left w:val="none" w:sz="0" w:space="0" w:color="auto"/>
                        <w:bottom w:val="none" w:sz="0" w:space="0" w:color="auto"/>
                        <w:right w:val="none" w:sz="0" w:space="0" w:color="auto"/>
                      </w:divBdr>
                    </w:div>
                    <w:div w:id="527063903">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047698">
      <w:bodyDiv w:val="1"/>
      <w:marLeft w:val="0"/>
      <w:marRight w:val="0"/>
      <w:marTop w:val="0"/>
      <w:marBottom w:val="0"/>
      <w:divBdr>
        <w:top w:val="none" w:sz="0" w:space="0" w:color="auto"/>
        <w:left w:val="none" w:sz="0" w:space="0" w:color="auto"/>
        <w:bottom w:val="none" w:sz="0" w:space="0" w:color="auto"/>
        <w:right w:val="none" w:sz="0" w:space="0" w:color="auto"/>
      </w:divBdr>
      <w:divsChild>
        <w:div w:id="1235580493">
          <w:marLeft w:val="0"/>
          <w:marRight w:val="0"/>
          <w:marTop w:val="0"/>
          <w:marBottom w:val="0"/>
          <w:divBdr>
            <w:top w:val="none" w:sz="0" w:space="0" w:color="auto"/>
            <w:left w:val="none" w:sz="0" w:space="0" w:color="auto"/>
            <w:bottom w:val="none" w:sz="0" w:space="0" w:color="auto"/>
            <w:right w:val="none" w:sz="0" w:space="0" w:color="auto"/>
          </w:divBdr>
        </w:div>
      </w:divsChild>
    </w:div>
    <w:div w:id="431752941">
      <w:bodyDiv w:val="1"/>
      <w:marLeft w:val="0"/>
      <w:marRight w:val="0"/>
      <w:marTop w:val="0"/>
      <w:marBottom w:val="0"/>
      <w:divBdr>
        <w:top w:val="none" w:sz="0" w:space="0" w:color="auto"/>
        <w:left w:val="none" w:sz="0" w:space="0" w:color="auto"/>
        <w:bottom w:val="none" w:sz="0" w:space="0" w:color="auto"/>
        <w:right w:val="none" w:sz="0" w:space="0" w:color="auto"/>
      </w:divBdr>
    </w:div>
    <w:div w:id="444808300">
      <w:bodyDiv w:val="1"/>
      <w:marLeft w:val="0"/>
      <w:marRight w:val="0"/>
      <w:marTop w:val="0"/>
      <w:marBottom w:val="0"/>
      <w:divBdr>
        <w:top w:val="none" w:sz="0" w:space="0" w:color="auto"/>
        <w:left w:val="none" w:sz="0" w:space="0" w:color="auto"/>
        <w:bottom w:val="none" w:sz="0" w:space="0" w:color="auto"/>
        <w:right w:val="none" w:sz="0" w:space="0" w:color="auto"/>
      </w:divBdr>
    </w:div>
    <w:div w:id="462819408">
      <w:bodyDiv w:val="1"/>
      <w:marLeft w:val="0"/>
      <w:marRight w:val="0"/>
      <w:marTop w:val="0"/>
      <w:marBottom w:val="0"/>
      <w:divBdr>
        <w:top w:val="none" w:sz="0" w:space="0" w:color="auto"/>
        <w:left w:val="none" w:sz="0" w:space="0" w:color="auto"/>
        <w:bottom w:val="none" w:sz="0" w:space="0" w:color="auto"/>
        <w:right w:val="none" w:sz="0" w:space="0" w:color="auto"/>
      </w:divBdr>
    </w:div>
    <w:div w:id="527523886">
      <w:bodyDiv w:val="1"/>
      <w:marLeft w:val="0"/>
      <w:marRight w:val="0"/>
      <w:marTop w:val="0"/>
      <w:marBottom w:val="0"/>
      <w:divBdr>
        <w:top w:val="none" w:sz="0" w:space="0" w:color="auto"/>
        <w:left w:val="none" w:sz="0" w:space="0" w:color="auto"/>
        <w:bottom w:val="none" w:sz="0" w:space="0" w:color="auto"/>
        <w:right w:val="none" w:sz="0" w:space="0" w:color="auto"/>
      </w:divBdr>
      <w:divsChild>
        <w:div w:id="1789083176">
          <w:marLeft w:val="0"/>
          <w:marRight w:val="0"/>
          <w:marTop w:val="0"/>
          <w:marBottom w:val="0"/>
          <w:divBdr>
            <w:top w:val="none" w:sz="0" w:space="0" w:color="auto"/>
            <w:left w:val="none" w:sz="0" w:space="0" w:color="auto"/>
            <w:bottom w:val="none" w:sz="0" w:space="0" w:color="auto"/>
            <w:right w:val="none" w:sz="0" w:space="0" w:color="auto"/>
          </w:divBdr>
          <w:divsChild>
            <w:div w:id="2123987926">
              <w:marLeft w:val="0"/>
              <w:marRight w:val="0"/>
              <w:marTop w:val="0"/>
              <w:marBottom w:val="0"/>
              <w:divBdr>
                <w:top w:val="none" w:sz="0" w:space="0" w:color="auto"/>
                <w:left w:val="none" w:sz="0" w:space="0" w:color="auto"/>
                <w:bottom w:val="none" w:sz="0" w:space="0" w:color="auto"/>
                <w:right w:val="none" w:sz="0" w:space="0" w:color="auto"/>
              </w:divBdr>
              <w:divsChild>
                <w:div w:id="519050805">
                  <w:marLeft w:val="0"/>
                  <w:marRight w:val="0"/>
                  <w:marTop w:val="0"/>
                  <w:marBottom w:val="0"/>
                  <w:divBdr>
                    <w:top w:val="none" w:sz="0" w:space="0" w:color="auto"/>
                    <w:left w:val="none" w:sz="0" w:space="0" w:color="auto"/>
                    <w:bottom w:val="none" w:sz="0" w:space="0" w:color="auto"/>
                    <w:right w:val="none" w:sz="0" w:space="0" w:color="auto"/>
                  </w:divBdr>
                  <w:divsChild>
                    <w:div w:id="1980959406">
                      <w:marLeft w:val="0"/>
                      <w:marRight w:val="0"/>
                      <w:marTop w:val="0"/>
                      <w:marBottom w:val="0"/>
                      <w:divBdr>
                        <w:top w:val="none" w:sz="0" w:space="0" w:color="auto"/>
                        <w:left w:val="none" w:sz="0" w:space="0" w:color="auto"/>
                        <w:bottom w:val="none" w:sz="0" w:space="0" w:color="auto"/>
                        <w:right w:val="none" w:sz="0" w:space="0" w:color="auto"/>
                      </w:divBdr>
                    </w:div>
                    <w:div w:id="1194926174">
                      <w:marLeft w:val="0"/>
                      <w:marRight w:val="0"/>
                      <w:marTop w:val="0"/>
                      <w:marBottom w:val="0"/>
                      <w:divBdr>
                        <w:top w:val="none" w:sz="0" w:space="0" w:color="auto"/>
                        <w:left w:val="none" w:sz="0" w:space="0" w:color="auto"/>
                        <w:bottom w:val="none" w:sz="0" w:space="0" w:color="auto"/>
                        <w:right w:val="none" w:sz="0" w:space="0" w:color="auto"/>
                      </w:divBdr>
                    </w:div>
                    <w:div w:id="991638677">
                      <w:marLeft w:val="0"/>
                      <w:marRight w:val="0"/>
                      <w:marTop w:val="0"/>
                      <w:marBottom w:val="0"/>
                      <w:divBdr>
                        <w:top w:val="none" w:sz="0" w:space="0" w:color="auto"/>
                        <w:left w:val="none" w:sz="0" w:space="0" w:color="auto"/>
                        <w:bottom w:val="none" w:sz="0" w:space="0" w:color="auto"/>
                        <w:right w:val="none" w:sz="0" w:space="0" w:color="auto"/>
                      </w:divBdr>
                    </w:div>
                    <w:div w:id="15306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5633">
      <w:bodyDiv w:val="1"/>
      <w:marLeft w:val="0"/>
      <w:marRight w:val="0"/>
      <w:marTop w:val="0"/>
      <w:marBottom w:val="0"/>
      <w:divBdr>
        <w:top w:val="none" w:sz="0" w:space="0" w:color="auto"/>
        <w:left w:val="none" w:sz="0" w:space="0" w:color="auto"/>
        <w:bottom w:val="none" w:sz="0" w:space="0" w:color="auto"/>
        <w:right w:val="none" w:sz="0" w:space="0" w:color="auto"/>
      </w:divBdr>
    </w:div>
    <w:div w:id="572543917">
      <w:bodyDiv w:val="1"/>
      <w:marLeft w:val="0"/>
      <w:marRight w:val="0"/>
      <w:marTop w:val="0"/>
      <w:marBottom w:val="0"/>
      <w:divBdr>
        <w:top w:val="none" w:sz="0" w:space="0" w:color="auto"/>
        <w:left w:val="none" w:sz="0" w:space="0" w:color="auto"/>
        <w:bottom w:val="none" w:sz="0" w:space="0" w:color="auto"/>
        <w:right w:val="none" w:sz="0" w:space="0" w:color="auto"/>
      </w:divBdr>
      <w:divsChild>
        <w:div w:id="2109427628">
          <w:marLeft w:val="0"/>
          <w:marRight w:val="0"/>
          <w:marTop w:val="0"/>
          <w:marBottom w:val="0"/>
          <w:divBdr>
            <w:top w:val="none" w:sz="0" w:space="0" w:color="auto"/>
            <w:left w:val="none" w:sz="0" w:space="0" w:color="auto"/>
            <w:bottom w:val="none" w:sz="0" w:space="0" w:color="auto"/>
            <w:right w:val="none" w:sz="0" w:space="0" w:color="auto"/>
          </w:divBdr>
          <w:divsChild>
            <w:div w:id="187184825">
              <w:marLeft w:val="0"/>
              <w:marRight w:val="0"/>
              <w:marTop w:val="0"/>
              <w:marBottom w:val="0"/>
              <w:divBdr>
                <w:top w:val="none" w:sz="0" w:space="0" w:color="auto"/>
                <w:left w:val="none" w:sz="0" w:space="0" w:color="auto"/>
                <w:bottom w:val="none" w:sz="0" w:space="0" w:color="auto"/>
                <w:right w:val="none" w:sz="0" w:space="0" w:color="auto"/>
              </w:divBdr>
              <w:divsChild>
                <w:div w:id="682170844">
                  <w:marLeft w:val="0"/>
                  <w:marRight w:val="0"/>
                  <w:marTop w:val="0"/>
                  <w:marBottom w:val="0"/>
                  <w:divBdr>
                    <w:top w:val="none" w:sz="0" w:space="0" w:color="auto"/>
                    <w:left w:val="none" w:sz="0" w:space="0" w:color="auto"/>
                    <w:bottom w:val="none" w:sz="0" w:space="0" w:color="auto"/>
                    <w:right w:val="none" w:sz="0" w:space="0" w:color="auto"/>
                  </w:divBdr>
                  <w:divsChild>
                    <w:div w:id="5507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27301">
      <w:bodyDiv w:val="1"/>
      <w:marLeft w:val="0"/>
      <w:marRight w:val="0"/>
      <w:marTop w:val="0"/>
      <w:marBottom w:val="0"/>
      <w:divBdr>
        <w:top w:val="none" w:sz="0" w:space="0" w:color="auto"/>
        <w:left w:val="none" w:sz="0" w:space="0" w:color="auto"/>
        <w:bottom w:val="none" w:sz="0" w:space="0" w:color="auto"/>
        <w:right w:val="none" w:sz="0" w:space="0" w:color="auto"/>
      </w:divBdr>
    </w:div>
    <w:div w:id="622615169">
      <w:bodyDiv w:val="1"/>
      <w:marLeft w:val="0"/>
      <w:marRight w:val="0"/>
      <w:marTop w:val="0"/>
      <w:marBottom w:val="0"/>
      <w:divBdr>
        <w:top w:val="none" w:sz="0" w:space="0" w:color="auto"/>
        <w:left w:val="none" w:sz="0" w:space="0" w:color="auto"/>
        <w:bottom w:val="none" w:sz="0" w:space="0" w:color="auto"/>
        <w:right w:val="none" w:sz="0" w:space="0" w:color="auto"/>
      </w:divBdr>
      <w:divsChild>
        <w:div w:id="918294386">
          <w:marLeft w:val="0"/>
          <w:marRight w:val="0"/>
          <w:marTop w:val="0"/>
          <w:marBottom w:val="0"/>
          <w:divBdr>
            <w:top w:val="none" w:sz="0" w:space="0" w:color="auto"/>
            <w:left w:val="none" w:sz="0" w:space="0" w:color="auto"/>
            <w:bottom w:val="none" w:sz="0" w:space="0" w:color="auto"/>
            <w:right w:val="none" w:sz="0" w:space="0" w:color="auto"/>
          </w:divBdr>
          <w:divsChild>
            <w:div w:id="1591158121">
              <w:marLeft w:val="0"/>
              <w:marRight w:val="0"/>
              <w:marTop w:val="0"/>
              <w:marBottom w:val="0"/>
              <w:divBdr>
                <w:top w:val="none" w:sz="0" w:space="0" w:color="auto"/>
                <w:left w:val="none" w:sz="0" w:space="0" w:color="auto"/>
                <w:bottom w:val="none" w:sz="0" w:space="0" w:color="auto"/>
                <w:right w:val="none" w:sz="0" w:space="0" w:color="auto"/>
              </w:divBdr>
              <w:divsChild>
                <w:div w:id="3069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7778">
      <w:bodyDiv w:val="1"/>
      <w:marLeft w:val="0"/>
      <w:marRight w:val="0"/>
      <w:marTop w:val="0"/>
      <w:marBottom w:val="0"/>
      <w:divBdr>
        <w:top w:val="none" w:sz="0" w:space="0" w:color="auto"/>
        <w:left w:val="none" w:sz="0" w:space="0" w:color="auto"/>
        <w:bottom w:val="none" w:sz="0" w:space="0" w:color="auto"/>
        <w:right w:val="none" w:sz="0" w:space="0" w:color="auto"/>
      </w:divBdr>
      <w:divsChild>
        <w:div w:id="2047295243">
          <w:marLeft w:val="0"/>
          <w:marRight w:val="0"/>
          <w:marTop w:val="0"/>
          <w:marBottom w:val="0"/>
          <w:divBdr>
            <w:top w:val="none" w:sz="0" w:space="0" w:color="auto"/>
            <w:left w:val="none" w:sz="0" w:space="0" w:color="auto"/>
            <w:bottom w:val="none" w:sz="0" w:space="0" w:color="auto"/>
            <w:right w:val="none" w:sz="0" w:space="0" w:color="auto"/>
          </w:divBdr>
        </w:div>
      </w:divsChild>
    </w:div>
    <w:div w:id="671297366">
      <w:bodyDiv w:val="1"/>
      <w:marLeft w:val="0"/>
      <w:marRight w:val="0"/>
      <w:marTop w:val="0"/>
      <w:marBottom w:val="0"/>
      <w:divBdr>
        <w:top w:val="none" w:sz="0" w:space="0" w:color="auto"/>
        <w:left w:val="none" w:sz="0" w:space="0" w:color="auto"/>
        <w:bottom w:val="none" w:sz="0" w:space="0" w:color="auto"/>
        <w:right w:val="none" w:sz="0" w:space="0" w:color="auto"/>
      </w:divBdr>
      <w:divsChild>
        <w:div w:id="1344554066">
          <w:marLeft w:val="0"/>
          <w:marRight w:val="0"/>
          <w:marTop w:val="0"/>
          <w:marBottom w:val="0"/>
          <w:divBdr>
            <w:top w:val="none" w:sz="0" w:space="0" w:color="auto"/>
            <w:left w:val="none" w:sz="0" w:space="0" w:color="auto"/>
            <w:bottom w:val="none" w:sz="0" w:space="0" w:color="auto"/>
            <w:right w:val="none" w:sz="0" w:space="0" w:color="auto"/>
          </w:divBdr>
          <w:divsChild>
            <w:div w:id="1724254894">
              <w:marLeft w:val="0"/>
              <w:marRight w:val="0"/>
              <w:marTop w:val="0"/>
              <w:marBottom w:val="0"/>
              <w:divBdr>
                <w:top w:val="none" w:sz="0" w:space="0" w:color="auto"/>
                <w:left w:val="none" w:sz="0" w:space="0" w:color="auto"/>
                <w:bottom w:val="none" w:sz="0" w:space="0" w:color="auto"/>
                <w:right w:val="none" w:sz="0" w:space="0" w:color="auto"/>
              </w:divBdr>
              <w:divsChild>
                <w:div w:id="1177305172">
                  <w:marLeft w:val="0"/>
                  <w:marRight w:val="0"/>
                  <w:marTop w:val="0"/>
                  <w:marBottom w:val="0"/>
                  <w:divBdr>
                    <w:top w:val="none" w:sz="0" w:space="0" w:color="auto"/>
                    <w:left w:val="none" w:sz="0" w:space="0" w:color="auto"/>
                    <w:bottom w:val="none" w:sz="0" w:space="0" w:color="auto"/>
                    <w:right w:val="none" w:sz="0" w:space="0" w:color="auto"/>
                  </w:divBdr>
                  <w:divsChild>
                    <w:div w:id="827019500">
                      <w:marLeft w:val="0"/>
                      <w:marRight w:val="0"/>
                      <w:marTop w:val="0"/>
                      <w:marBottom w:val="0"/>
                      <w:divBdr>
                        <w:top w:val="none" w:sz="0" w:space="0" w:color="auto"/>
                        <w:left w:val="none" w:sz="0" w:space="0" w:color="auto"/>
                        <w:bottom w:val="none" w:sz="0" w:space="0" w:color="auto"/>
                        <w:right w:val="none" w:sz="0" w:space="0" w:color="auto"/>
                      </w:divBdr>
                    </w:div>
                    <w:div w:id="20653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5250">
      <w:bodyDiv w:val="1"/>
      <w:marLeft w:val="0"/>
      <w:marRight w:val="0"/>
      <w:marTop w:val="0"/>
      <w:marBottom w:val="0"/>
      <w:divBdr>
        <w:top w:val="none" w:sz="0" w:space="0" w:color="auto"/>
        <w:left w:val="none" w:sz="0" w:space="0" w:color="auto"/>
        <w:bottom w:val="none" w:sz="0" w:space="0" w:color="auto"/>
        <w:right w:val="none" w:sz="0" w:space="0" w:color="auto"/>
      </w:divBdr>
    </w:div>
    <w:div w:id="717171813">
      <w:bodyDiv w:val="1"/>
      <w:marLeft w:val="0"/>
      <w:marRight w:val="0"/>
      <w:marTop w:val="0"/>
      <w:marBottom w:val="0"/>
      <w:divBdr>
        <w:top w:val="none" w:sz="0" w:space="0" w:color="auto"/>
        <w:left w:val="none" w:sz="0" w:space="0" w:color="auto"/>
        <w:bottom w:val="none" w:sz="0" w:space="0" w:color="auto"/>
        <w:right w:val="none" w:sz="0" w:space="0" w:color="auto"/>
      </w:divBdr>
    </w:div>
    <w:div w:id="754329418">
      <w:bodyDiv w:val="1"/>
      <w:marLeft w:val="0"/>
      <w:marRight w:val="0"/>
      <w:marTop w:val="0"/>
      <w:marBottom w:val="0"/>
      <w:divBdr>
        <w:top w:val="none" w:sz="0" w:space="0" w:color="auto"/>
        <w:left w:val="none" w:sz="0" w:space="0" w:color="auto"/>
        <w:bottom w:val="none" w:sz="0" w:space="0" w:color="auto"/>
        <w:right w:val="none" w:sz="0" w:space="0" w:color="auto"/>
      </w:divBdr>
    </w:div>
    <w:div w:id="827018771">
      <w:bodyDiv w:val="1"/>
      <w:marLeft w:val="0"/>
      <w:marRight w:val="0"/>
      <w:marTop w:val="0"/>
      <w:marBottom w:val="0"/>
      <w:divBdr>
        <w:top w:val="none" w:sz="0" w:space="0" w:color="auto"/>
        <w:left w:val="none" w:sz="0" w:space="0" w:color="auto"/>
        <w:bottom w:val="none" w:sz="0" w:space="0" w:color="auto"/>
        <w:right w:val="none" w:sz="0" w:space="0" w:color="auto"/>
      </w:divBdr>
    </w:div>
    <w:div w:id="843783926">
      <w:bodyDiv w:val="1"/>
      <w:marLeft w:val="0"/>
      <w:marRight w:val="0"/>
      <w:marTop w:val="0"/>
      <w:marBottom w:val="0"/>
      <w:divBdr>
        <w:top w:val="none" w:sz="0" w:space="0" w:color="auto"/>
        <w:left w:val="none" w:sz="0" w:space="0" w:color="auto"/>
        <w:bottom w:val="none" w:sz="0" w:space="0" w:color="auto"/>
        <w:right w:val="none" w:sz="0" w:space="0" w:color="auto"/>
      </w:divBdr>
      <w:divsChild>
        <w:div w:id="884296309">
          <w:marLeft w:val="0"/>
          <w:marRight w:val="0"/>
          <w:marTop w:val="0"/>
          <w:marBottom w:val="0"/>
          <w:divBdr>
            <w:top w:val="none" w:sz="0" w:space="0" w:color="auto"/>
            <w:left w:val="none" w:sz="0" w:space="0" w:color="auto"/>
            <w:bottom w:val="none" w:sz="0" w:space="0" w:color="auto"/>
            <w:right w:val="none" w:sz="0" w:space="0" w:color="auto"/>
          </w:divBdr>
          <w:divsChild>
            <w:div w:id="875310603">
              <w:marLeft w:val="0"/>
              <w:marRight w:val="0"/>
              <w:marTop w:val="0"/>
              <w:marBottom w:val="0"/>
              <w:divBdr>
                <w:top w:val="none" w:sz="0" w:space="0" w:color="auto"/>
                <w:left w:val="none" w:sz="0" w:space="0" w:color="auto"/>
                <w:bottom w:val="none" w:sz="0" w:space="0" w:color="auto"/>
                <w:right w:val="none" w:sz="0" w:space="0" w:color="auto"/>
              </w:divBdr>
              <w:divsChild>
                <w:div w:id="280957367">
                  <w:marLeft w:val="0"/>
                  <w:marRight w:val="0"/>
                  <w:marTop w:val="0"/>
                  <w:marBottom w:val="0"/>
                  <w:divBdr>
                    <w:top w:val="none" w:sz="0" w:space="0" w:color="auto"/>
                    <w:left w:val="none" w:sz="0" w:space="0" w:color="auto"/>
                    <w:bottom w:val="none" w:sz="0" w:space="0" w:color="auto"/>
                    <w:right w:val="none" w:sz="0" w:space="0" w:color="auto"/>
                  </w:divBdr>
                </w:div>
              </w:divsChild>
            </w:div>
            <w:div w:id="1007904636">
              <w:marLeft w:val="0"/>
              <w:marRight w:val="0"/>
              <w:marTop w:val="0"/>
              <w:marBottom w:val="0"/>
              <w:divBdr>
                <w:top w:val="none" w:sz="0" w:space="0" w:color="auto"/>
                <w:left w:val="none" w:sz="0" w:space="0" w:color="auto"/>
                <w:bottom w:val="none" w:sz="0" w:space="0" w:color="auto"/>
                <w:right w:val="none" w:sz="0" w:space="0" w:color="auto"/>
              </w:divBdr>
              <w:divsChild>
                <w:div w:id="16717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1469">
          <w:marLeft w:val="0"/>
          <w:marRight w:val="0"/>
          <w:marTop w:val="0"/>
          <w:marBottom w:val="0"/>
          <w:divBdr>
            <w:top w:val="none" w:sz="0" w:space="0" w:color="auto"/>
            <w:left w:val="none" w:sz="0" w:space="0" w:color="auto"/>
            <w:bottom w:val="none" w:sz="0" w:space="0" w:color="auto"/>
            <w:right w:val="none" w:sz="0" w:space="0" w:color="auto"/>
          </w:divBdr>
          <w:divsChild>
            <w:div w:id="270747781">
              <w:marLeft w:val="0"/>
              <w:marRight w:val="0"/>
              <w:marTop w:val="0"/>
              <w:marBottom w:val="0"/>
              <w:divBdr>
                <w:top w:val="none" w:sz="0" w:space="0" w:color="auto"/>
                <w:left w:val="none" w:sz="0" w:space="0" w:color="auto"/>
                <w:bottom w:val="none" w:sz="0" w:space="0" w:color="auto"/>
                <w:right w:val="none" w:sz="0" w:space="0" w:color="auto"/>
              </w:divBdr>
              <w:divsChild>
                <w:div w:id="3497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5875">
      <w:bodyDiv w:val="1"/>
      <w:marLeft w:val="0"/>
      <w:marRight w:val="0"/>
      <w:marTop w:val="0"/>
      <w:marBottom w:val="0"/>
      <w:divBdr>
        <w:top w:val="none" w:sz="0" w:space="0" w:color="auto"/>
        <w:left w:val="none" w:sz="0" w:space="0" w:color="auto"/>
        <w:bottom w:val="none" w:sz="0" w:space="0" w:color="auto"/>
        <w:right w:val="none" w:sz="0" w:space="0" w:color="auto"/>
      </w:divBdr>
    </w:div>
    <w:div w:id="878278906">
      <w:bodyDiv w:val="1"/>
      <w:marLeft w:val="0"/>
      <w:marRight w:val="0"/>
      <w:marTop w:val="0"/>
      <w:marBottom w:val="0"/>
      <w:divBdr>
        <w:top w:val="none" w:sz="0" w:space="0" w:color="auto"/>
        <w:left w:val="none" w:sz="0" w:space="0" w:color="auto"/>
        <w:bottom w:val="none" w:sz="0" w:space="0" w:color="auto"/>
        <w:right w:val="none" w:sz="0" w:space="0" w:color="auto"/>
      </w:divBdr>
    </w:div>
    <w:div w:id="987707021">
      <w:bodyDiv w:val="1"/>
      <w:marLeft w:val="0"/>
      <w:marRight w:val="0"/>
      <w:marTop w:val="0"/>
      <w:marBottom w:val="0"/>
      <w:divBdr>
        <w:top w:val="none" w:sz="0" w:space="0" w:color="auto"/>
        <w:left w:val="none" w:sz="0" w:space="0" w:color="auto"/>
        <w:bottom w:val="none" w:sz="0" w:space="0" w:color="auto"/>
        <w:right w:val="none" w:sz="0" w:space="0" w:color="auto"/>
      </w:divBdr>
    </w:div>
    <w:div w:id="992025310">
      <w:bodyDiv w:val="1"/>
      <w:marLeft w:val="0"/>
      <w:marRight w:val="0"/>
      <w:marTop w:val="0"/>
      <w:marBottom w:val="0"/>
      <w:divBdr>
        <w:top w:val="none" w:sz="0" w:space="0" w:color="auto"/>
        <w:left w:val="none" w:sz="0" w:space="0" w:color="auto"/>
        <w:bottom w:val="none" w:sz="0" w:space="0" w:color="auto"/>
        <w:right w:val="none" w:sz="0" w:space="0" w:color="auto"/>
      </w:divBdr>
      <w:divsChild>
        <w:div w:id="211622505">
          <w:marLeft w:val="0"/>
          <w:marRight w:val="0"/>
          <w:marTop w:val="0"/>
          <w:marBottom w:val="0"/>
          <w:divBdr>
            <w:top w:val="none" w:sz="0" w:space="0" w:color="auto"/>
            <w:left w:val="none" w:sz="0" w:space="0" w:color="auto"/>
            <w:bottom w:val="none" w:sz="0" w:space="0" w:color="auto"/>
            <w:right w:val="none" w:sz="0" w:space="0" w:color="auto"/>
          </w:divBdr>
          <w:divsChild>
            <w:div w:id="522548729">
              <w:marLeft w:val="0"/>
              <w:marRight w:val="0"/>
              <w:marTop w:val="0"/>
              <w:marBottom w:val="0"/>
              <w:divBdr>
                <w:top w:val="none" w:sz="0" w:space="0" w:color="auto"/>
                <w:left w:val="none" w:sz="0" w:space="0" w:color="auto"/>
                <w:bottom w:val="none" w:sz="0" w:space="0" w:color="auto"/>
                <w:right w:val="none" w:sz="0" w:space="0" w:color="auto"/>
              </w:divBdr>
              <w:divsChild>
                <w:div w:id="1840732627">
                  <w:marLeft w:val="0"/>
                  <w:marRight w:val="0"/>
                  <w:marTop w:val="0"/>
                  <w:marBottom w:val="0"/>
                  <w:divBdr>
                    <w:top w:val="none" w:sz="0" w:space="0" w:color="auto"/>
                    <w:left w:val="none" w:sz="0" w:space="0" w:color="auto"/>
                    <w:bottom w:val="none" w:sz="0" w:space="0" w:color="auto"/>
                    <w:right w:val="none" w:sz="0" w:space="0" w:color="auto"/>
                  </w:divBdr>
                  <w:divsChild>
                    <w:div w:id="1391805470">
                      <w:marLeft w:val="0"/>
                      <w:marRight w:val="0"/>
                      <w:marTop w:val="0"/>
                      <w:marBottom w:val="0"/>
                      <w:divBdr>
                        <w:top w:val="none" w:sz="0" w:space="0" w:color="auto"/>
                        <w:left w:val="none" w:sz="0" w:space="0" w:color="auto"/>
                        <w:bottom w:val="none" w:sz="0" w:space="0" w:color="auto"/>
                        <w:right w:val="none" w:sz="0" w:space="0" w:color="auto"/>
                      </w:divBdr>
                    </w:div>
                    <w:div w:id="12543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5871">
      <w:bodyDiv w:val="1"/>
      <w:marLeft w:val="0"/>
      <w:marRight w:val="0"/>
      <w:marTop w:val="0"/>
      <w:marBottom w:val="0"/>
      <w:divBdr>
        <w:top w:val="none" w:sz="0" w:space="0" w:color="auto"/>
        <w:left w:val="none" w:sz="0" w:space="0" w:color="auto"/>
        <w:bottom w:val="none" w:sz="0" w:space="0" w:color="auto"/>
        <w:right w:val="none" w:sz="0" w:space="0" w:color="auto"/>
      </w:divBdr>
      <w:divsChild>
        <w:div w:id="2629259">
          <w:marLeft w:val="0"/>
          <w:marRight w:val="0"/>
          <w:marTop w:val="0"/>
          <w:marBottom w:val="0"/>
          <w:divBdr>
            <w:top w:val="none" w:sz="0" w:space="0" w:color="auto"/>
            <w:left w:val="none" w:sz="0" w:space="0" w:color="auto"/>
            <w:bottom w:val="none" w:sz="0" w:space="0" w:color="auto"/>
            <w:right w:val="none" w:sz="0" w:space="0" w:color="auto"/>
          </w:divBdr>
          <w:divsChild>
            <w:div w:id="2130663630">
              <w:marLeft w:val="0"/>
              <w:marRight w:val="0"/>
              <w:marTop w:val="0"/>
              <w:marBottom w:val="0"/>
              <w:divBdr>
                <w:top w:val="none" w:sz="0" w:space="0" w:color="auto"/>
                <w:left w:val="none" w:sz="0" w:space="0" w:color="auto"/>
                <w:bottom w:val="none" w:sz="0" w:space="0" w:color="auto"/>
                <w:right w:val="none" w:sz="0" w:space="0" w:color="auto"/>
              </w:divBdr>
              <w:divsChild>
                <w:div w:id="1486779754">
                  <w:marLeft w:val="0"/>
                  <w:marRight w:val="0"/>
                  <w:marTop w:val="0"/>
                  <w:marBottom w:val="0"/>
                  <w:divBdr>
                    <w:top w:val="none" w:sz="0" w:space="0" w:color="auto"/>
                    <w:left w:val="none" w:sz="0" w:space="0" w:color="auto"/>
                    <w:bottom w:val="none" w:sz="0" w:space="0" w:color="auto"/>
                    <w:right w:val="none" w:sz="0" w:space="0" w:color="auto"/>
                  </w:divBdr>
                  <w:divsChild>
                    <w:div w:id="6821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364350">
      <w:bodyDiv w:val="1"/>
      <w:marLeft w:val="0"/>
      <w:marRight w:val="0"/>
      <w:marTop w:val="0"/>
      <w:marBottom w:val="0"/>
      <w:divBdr>
        <w:top w:val="none" w:sz="0" w:space="0" w:color="auto"/>
        <w:left w:val="none" w:sz="0" w:space="0" w:color="auto"/>
        <w:bottom w:val="none" w:sz="0" w:space="0" w:color="auto"/>
        <w:right w:val="none" w:sz="0" w:space="0" w:color="auto"/>
      </w:divBdr>
    </w:div>
    <w:div w:id="1047607779">
      <w:bodyDiv w:val="1"/>
      <w:marLeft w:val="0"/>
      <w:marRight w:val="0"/>
      <w:marTop w:val="0"/>
      <w:marBottom w:val="0"/>
      <w:divBdr>
        <w:top w:val="none" w:sz="0" w:space="0" w:color="auto"/>
        <w:left w:val="none" w:sz="0" w:space="0" w:color="auto"/>
        <w:bottom w:val="none" w:sz="0" w:space="0" w:color="auto"/>
        <w:right w:val="none" w:sz="0" w:space="0" w:color="auto"/>
      </w:divBdr>
    </w:div>
    <w:div w:id="1058287877">
      <w:bodyDiv w:val="1"/>
      <w:marLeft w:val="0"/>
      <w:marRight w:val="0"/>
      <w:marTop w:val="0"/>
      <w:marBottom w:val="0"/>
      <w:divBdr>
        <w:top w:val="none" w:sz="0" w:space="0" w:color="auto"/>
        <w:left w:val="none" w:sz="0" w:space="0" w:color="auto"/>
        <w:bottom w:val="none" w:sz="0" w:space="0" w:color="auto"/>
        <w:right w:val="none" w:sz="0" w:space="0" w:color="auto"/>
      </w:divBdr>
      <w:divsChild>
        <w:div w:id="859702060">
          <w:marLeft w:val="0"/>
          <w:marRight w:val="0"/>
          <w:marTop w:val="0"/>
          <w:marBottom w:val="0"/>
          <w:divBdr>
            <w:top w:val="none" w:sz="0" w:space="0" w:color="auto"/>
            <w:left w:val="none" w:sz="0" w:space="0" w:color="auto"/>
            <w:bottom w:val="none" w:sz="0" w:space="0" w:color="auto"/>
            <w:right w:val="none" w:sz="0" w:space="0" w:color="auto"/>
          </w:divBdr>
          <w:divsChild>
            <w:div w:id="2069497944">
              <w:marLeft w:val="0"/>
              <w:marRight w:val="0"/>
              <w:marTop w:val="0"/>
              <w:marBottom w:val="0"/>
              <w:divBdr>
                <w:top w:val="none" w:sz="0" w:space="0" w:color="auto"/>
                <w:left w:val="none" w:sz="0" w:space="0" w:color="auto"/>
                <w:bottom w:val="none" w:sz="0" w:space="0" w:color="auto"/>
                <w:right w:val="none" w:sz="0" w:space="0" w:color="auto"/>
              </w:divBdr>
              <w:divsChild>
                <w:div w:id="2082094094">
                  <w:marLeft w:val="0"/>
                  <w:marRight w:val="0"/>
                  <w:marTop w:val="0"/>
                  <w:marBottom w:val="0"/>
                  <w:divBdr>
                    <w:top w:val="none" w:sz="0" w:space="0" w:color="auto"/>
                    <w:left w:val="none" w:sz="0" w:space="0" w:color="auto"/>
                    <w:bottom w:val="none" w:sz="0" w:space="0" w:color="auto"/>
                    <w:right w:val="none" w:sz="0" w:space="0" w:color="auto"/>
                  </w:divBdr>
                  <w:divsChild>
                    <w:div w:id="3695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4721">
      <w:bodyDiv w:val="1"/>
      <w:marLeft w:val="0"/>
      <w:marRight w:val="0"/>
      <w:marTop w:val="0"/>
      <w:marBottom w:val="0"/>
      <w:divBdr>
        <w:top w:val="none" w:sz="0" w:space="0" w:color="auto"/>
        <w:left w:val="none" w:sz="0" w:space="0" w:color="auto"/>
        <w:bottom w:val="none" w:sz="0" w:space="0" w:color="auto"/>
        <w:right w:val="none" w:sz="0" w:space="0" w:color="auto"/>
      </w:divBdr>
      <w:divsChild>
        <w:div w:id="419564987">
          <w:marLeft w:val="0"/>
          <w:marRight w:val="0"/>
          <w:marTop w:val="0"/>
          <w:marBottom w:val="0"/>
          <w:divBdr>
            <w:top w:val="none" w:sz="0" w:space="0" w:color="auto"/>
            <w:left w:val="none" w:sz="0" w:space="0" w:color="auto"/>
            <w:bottom w:val="none" w:sz="0" w:space="0" w:color="auto"/>
            <w:right w:val="none" w:sz="0" w:space="0" w:color="auto"/>
          </w:divBdr>
          <w:divsChild>
            <w:div w:id="218251172">
              <w:marLeft w:val="0"/>
              <w:marRight w:val="0"/>
              <w:marTop w:val="0"/>
              <w:marBottom w:val="0"/>
              <w:divBdr>
                <w:top w:val="none" w:sz="0" w:space="0" w:color="auto"/>
                <w:left w:val="none" w:sz="0" w:space="0" w:color="auto"/>
                <w:bottom w:val="none" w:sz="0" w:space="0" w:color="auto"/>
                <w:right w:val="none" w:sz="0" w:space="0" w:color="auto"/>
              </w:divBdr>
              <w:divsChild>
                <w:div w:id="147940743">
                  <w:marLeft w:val="0"/>
                  <w:marRight w:val="0"/>
                  <w:marTop w:val="0"/>
                  <w:marBottom w:val="0"/>
                  <w:divBdr>
                    <w:top w:val="none" w:sz="0" w:space="0" w:color="auto"/>
                    <w:left w:val="none" w:sz="0" w:space="0" w:color="auto"/>
                    <w:bottom w:val="none" w:sz="0" w:space="0" w:color="auto"/>
                    <w:right w:val="none" w:sz="0" w:space="0" w:color="auto"/>
                  </w:divBdr>
                  <w:divsChild>
                    <w:div w:id="4755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12918">
      <w:bodyDiv w:val="1"/>
      <w:marLeft w:val="0"/>
      <w:marRight w:val="0"/>
      <w:marTop w:val="0"/>
      <w:marBottom w:val="0"/>
      <w:divBdr>
        <w:top w:val="none" w:sz="0" w:space="0" w:color="auto"/>
        <w:left w:val="none" w:sz="0" w:space="0" w:color="auto"/>
        <w:bottom w:val="none" w:sz="0" w:space="0" w:color="auto"/>
        <w:right w:val="none" w:sz="0" w:space="0" w:color="auto"/>
      </w:divBdr>
      <w:divsChild>
        <w:div w:id="794954621">
          <w:marLeft w:val="0"/>
          <w:marRight w:val="0"/>
          <w:marTop w:val="0"/>
          <w:marBottom w:val="0"/>
          <w:divBdr>
            <w:top w:val="none" w:sz="0" w:space="0" w:color="auto"/>
            <w:left w:val="none" w:sz="0" w:space="0" w:color="auto"/>
            <w:bottom w:val="none" w:sz="0" w:space="0" w:color="auto"/>
            <w:right w:val="none" w:sz="0" w:space="0" w:color="auto"/>
          </w:divBdr>
          <w:divsChild>
            <w:div w:id="1117522485">
              <w:marLeft w:val="0"/>
              <w:marRight w:val="0"/>
              <w:marTop w:val="0"/>
              <w:marBottom w:val="0"/>
              <w:divBdr>
                <w:top w:val="none" w:sz="0" w:space="0" w:color="auto"/>
                <w:left w:val="none" w:sz="0" w:space="0" w:color="auto"/>
                <w:bottom w:val="none" w:sz="0" w:space="0" w:color="auto"/>
                <w:right w:val="none" w:sz="0" w:space="0" w:color="auto"/>
              </w:divBdr>
              <w:divsChild>
                <w:div w:id="12851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6923">
      <w:bodyDiv w:val="1"/>
      <w:marLeft w:val="0"/>
      <w:marRight w:val="0"/>
      <w:marTop w:val="0"/>
      <w:marBottom w:val="0"/>
      <w:divBdr>
        <w:top w:val="none" w:sz="0" w:space="0" w:color="auto"/>
        <w:left w:val="none" w:sz="0" w:space="0" w:color="auto"/>
        <w:bottom w:val="none" w:sz="0" w:space="0" w:color="auto"/>
        <w:right w:val="none" w:sz="0" w:space="0" w:color="auto"/>
      </w:divBdr>
      <w:divsChild>
        <w:div w:id="818766310">
          <w:marLeft w:val="0"/>
          <w:marRight w:val="0"/>
          <w:marTop w:val="100"/>
          <w:marBottom w:val="100"/>
          <w:divBdr>
            <w:top w:val="none" w:sz="0" w:space="0" w:color="auto"/>
            <w:left w:val="none" w:sz="0" w:space="0" w:color="auto"/>
            <w:bottom w:val="none" w:sz="0" w:space="0" w:color="auto"/>
            <w:right w:val="none" w:sz="0" w:space="0" w:color="auto"/>
          </w:divBdr>
        </w:div>
      </w:divsChild>
    </w:div>
    <w:div w:id="1256279173">
      <w:bodyDiv w:val="1"/>
      <w:marLeft w:val="0"/>
      <w:marRight w:val="0"/>
      <w:marTop w:val="0"/>
      <w:marBottom w:val="0"/>
      <w:divBdr>
        <w:top w:val="none" w:sz="0" w:space="0" w:color="auto"/>
        <w:left w:val="none" w:sz="0" w:space="0" w:color="auto"/>
        <w:bottom w:val="none" w:sz="0" w:space="0" w:color="auto"/>
        <w:right w:val="none" w:sz="0" w:space="0" w:color="auto"/>
      </w:divBdr>
    </w:div>
    <w:div w:id="1327132496">
      <w:bodyDiv w:val="1"/>
      <w:marLeft w:val="0"/>
      <w:marRight w:val="0"/>
      <w:marTop w:val="0"/>
      <w:marBottom w:val="0"/>
      <w:divBdr>
        <w:top w:val="none" w:sz="0" w:space="0" w:color="auto"/>
        <w:left w:val="none" w:sz="0" w:space="0" w:color="auto"/>
        <w:bottom w:val="none" w:sz="0" w:space="0" w:color="auto"/>
        <w:right w:val="none" w:sz="0" w:space="0" w:color="auto"/>
      </w:divBdr>
      <w:divsChild>
        <w:div w:id="1900480771">
          <w:marLeft w:val="0"/>
          <w:marRight w:val="0"/>
          <w:marTop w:val="0"/>
          <w:marBottom w:val="0"/>
          <w:divBdr>
            <w:top w:val="none" w:sz="0" w:space="0" w:color="auto"/>
            <w:left w:val="none" w:sz="0" w:space="0" w:color="auto"/>
            <w:bottom w:val="none" w:sz="0" w:space="0" w:color="auto"/>
            <w:right w:val="none" w:sz="0" w:space="0" w:color="auto"/>
          </w:divBdr>
          <w:divsChild>
            <w:div w:id="1306202533">
              <w:marLeft w:val="0"/>
              <w:marRight w:val="0"/>
              <w:marTop w:val="0"/>
              <w:marBottom w:val="0"/>
              <w:divBdr>
                <w:top w:val="none" w:sz="0" w:space="0" w:color="auto"/>
                <w:left w:val="none" w:sz="0" w:space="0" w:color="auto"/>
                <w:bottom w:val="none" w:sz="0" w:space="0" w:color="auto"/>
                <w:right w:val="none" w:sz="0" w:space="0" w:color="auto"/>
              </w:divBdr>
              <w:divsChild>
                <w:div w:id="123064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41552">
      <w:bodyDiv w:val="1"/>
      <w:marLeft w:val="0"/>
      <w:marRight w:val="0"/>
      <w:marTop w:val="0"/>
      <w:marBottom w:val="0"/>
      <w:divBdr>
        <w:top w:val="none" w:sz="0" w:space="0" w:color="auto"/>
        <w:left w:val="none" w:sz="0" w:space="0" w:color="auto"/>
        <w:bottom w:val="none" w:sz="0" w:space="0" w:color="auto"/>
        <w:right w:val="none" w:sz="0" w:space="0" w:color="auto"/>
      </w:divBdr>
      <w:divsChild>
        <w:div w:id="1488550633">
          <w:marLeft w:val="0"/>
          <w:marRight w:val="0"/>
          <w:marTop w:val="0"/>
          <w:marBottom w:val="0"/>
          <w:divBdr>
            <w:top w:val="none" w:sz="0" w:space="0" w:color="auto"/>
            <w:left w:val="none" w:sz="0" w:space="0" w:color="auto"/>
            <w:bottom w:val="none" w:sz="0" w:space="0" w:color="auto"/>
            <w:right w:val="none" w:sz="0" w:space="0" w:color="auto"/>
          </w:divBdr>
          <w:divsChild>
            <w:div w:id="221598345">
              <w:marLeft w:val="0"/>
              <w:marRight w:val="0"/>
              <w:marTop w:val="0"/>
              <w:marBottom w:val="0"/>
              <w:divBdr>
                <w:top w:val="none" w:sz="0" w:space="0" w:color="auto"/>
                <w:left w:val="none" w:sz="0" w:space="0" w:color="auto"/>
                <w:bottom w:val="none" w:sz="0" w:space="0" w:color="auto"/>
                <w:right w:val="none" w:sz="0" w:space="0" w:color="auto"/>
              </w:divBdr>
              <w:divsChild>
                <w:div w:id="198012856">
                  <w:marLeft w:val="0"/>
                  <w:marRight w:val="0"/>
                  <w:marTop w:val="0"/>
                  <w:marBottom w:val="0"/>
                  <w:divBdr>
                    <w:top w:val="none" w:sz="0" w:space="0" w:color="auto"/>
                    <w:left w:val="none" w:sz="0" w:space="0" w:color="auto"/>
                    <w:bottom w:val="none" w:sz="0" w:space="0" w:color="auto"/>
                    <w:right w:val="none" w:sz="0" w:space="0" w:color="auto"/>
                  </w:divBdr>
                </w:div>
              </w:divsChild>
            </w:div>
            <w:div w:id="1506241132">
              <w:marLeft w:val="0"/>
              <w:marRight w:val="0"/>
              <w:marTop w:val="0"/>
              <w:marBottom w:val="0"/>
              <w:divBdr>
                <w:top w:val="none" w:sz="0" w:space="0" w:color="auto"/>
                <w:left w:val="none" w:sz="0" w:space="0" w:color="auto"/>
                <w:bottom w:val="none" w:sz="0" w:space="0" w:color="auto"/>
                <w:right w:val="none" w:sz="0" w:space="0" w:color="auto"/>
              </w:divBdr>
              <w:divsChild>
                <w:div w:id="1941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8476">
          <w:marLeft w:val="0"/>
          <w:marRight w:val="0"/>
          <w:marTop w:val="0"/>
          <w:marBottom w:val="0"/>
          <w:divBdr>
            <w:top w:val="none" w:sz="0" w:space="0" w:color="auto"/>
            <w:left w:val="none" w:sz="0" w:space="0" w:color="auto"/>
            <w:bottom w:val="none" w:sz="0" w:space="0" w:color="auto"/>
            <w:right w:val="none" w:sz="0" w:space="0" w:color="auto"/>
          </w:divBdr>
          <w:divsChild>
            <w:div w:id="2025090054">
              <w:marLeft w:val="0"/>
              <w:marRight w:val="0"/>
              <w:marTop w:val="0"/>
              <w:marBottom w:val="0"/>
              <w:divBdr>
                <w:top w:val="none" w:sz="0" w:space="0" w:color="auto"/>
                <w:left w:val="none" w:sz="0" w:space="0" w:color="auto"/>
                <w:bottom w:val="none" w:sz="0" w:space="0" w:color="auto"/>
                <w:right w:val="none" w:sz="0" w:space="0" w:color="auto"/>
              </w:divBdr>
              <w:divsChild>
                <w:div w:id="20792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5156">
      <w:bodyDiv w:val="1"/>
      <w:marLeft w:val="0"/>
      <w:marRight w:val="0"/>
      <w:marTop w:val="0"/>
      <w:marBottom w:val="0"/>
      <w:divBdr>
        <w:top w:val="none" w:sz="0" w:space="0" w:color="auto"/>
        <w:left w:val="none" w:sz="0" w:space="0" w:color="auto"/>
        <w:bottom w:val="none" w:sz="0" w:space="0" w:color="auto"/>
        <w:right w:val="none" w:sz="0" w:space="0" w:color="auto"/>
      </w:divBdr>
    </w:div>
    <w:div w:id="1552645982">
      <w:bodyDiv w:val="1"/>
      <w:marLeft w:val="0"/>
      <w:marRight w:val="0"/>
      <w:marTop w:val="0"/>
      <w:marBottom w:val="0"/>
      <w:divBdr>
        <w:top w:val="none" w:sz="0" w:space="0" w:color="auto"/>
        <w:left w:val="none" w:sz="0" w:space="0" w:color="auto"/>
        <w:bottom w:val="none" w:sz="0" w:space="0" w:color="auto"/>
        <w:right w:val="none" w:sz="0" w:space="0" w:color="auto"/>
      </w:divBdr>
      <w:divsChild>
        <w:div w:id="746995919">
          <w:marLeft w:val="0"/>
          <w:marRight w:val="0"/>
          <w:marTop w:val="0"/>
          <w:marBottom w:val="0"/>
          <w:divBdr>
            <w:top w:val="none" w:sz="0" w:space="0" w:color="auto"/>
            <w:left w:val="none" w:sz="0" w:space="0" w:color="auto"/>
            <w:bottom w:val="none" w:sz="0" w:space="0" w:color="auto"/>
            <w:right w:val="none" w:sz="0" w:space="0" w:color="auto"/>
          </w:divBdr>
          <w:divsChild>
            <w:div w:id="1735739662">
              <w:marLeft w:val="0"/>
              <w:marRight w:val="0"/>
              <w:marTop w:val="0"/>
              <w:marBottom w:val="0"/>
              <w:divBdr>
                <w:top w:val="none" w:sz="0" w:space="0" w:color="auto"/>
                <w:left w:val="none" w:sz="0" w:space="0" w:color="auto"/>
                <w:bottom w:val="none" w:sz="0" w:space="0" w:color="auto"/>
                <w:right w:val="none" w:sz="0" w:space="0" w:color="auto"/>
              </w:divBdr>
              <w:divsChild>
                <w:div w:id="14188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4495">
      <w:bodyDiv w:val="1"/>
      <w:marLeft w:val="0"/>
      <w:marRight w:val="0"/>
      <w:marTop w:val="0"/>
      <w:marBottom w:val="0"/>
      <w:divBdr>
        <w:top w:val="none" w:sz="0" w:space="0" w:color="auto"/>
        <w:left w:val="none" w:sz="0" w:space="0" w:color="auto"/>
        <w:bottom w:val="none" w:sz="0" w:space="0" w:color="auto"/>
        <w:right w:val="none" w:sz="0" w:space="0" w:color="auto"/>
      </w:divBdr>
      <w:divsChild>
        <w:div w:id="2008054234">
          <w:marLeft w:val="0"/>
          <w:marRight w:val="0"/>
          <w:marTop w:val="0"/>
          <w:marBottom w:val="0"/>
          <w:divBdr>
            <w:top w:val="none" w:sz="0" w:space="0" w:color="auto"/>
            <w:left w:val="none" w:sz="0" w:space="0" w:color="auto"/>
            <w:bottom w:val="none" w:sz="0" w:space="0" w:color="auto"/>
            <w:right w:val="none" w:sz="0" w:space="0" w:color="auto"/>
          </w:divBdr>
        </w:div>
      </w:divsChild>
    </w:div>
    <w:div w:id="1559242084">
      <w:bodyDiv w:val="1"/>
      <w:marLeft w:val="0"/>
      <w:marRight w:val="0"/>
      <w:marTop w:val="0"/>
      <w:marBottom w:val="0"/>
      <w:divBdr>
        <w:top w:val="none" w:sz="0" w:space="0" w:color="auto"/>
        <w:left w:val="none" w:sz="0" w:space="0" w:color="auto"/>
        <w:bottom w:val="none" w:sz="0" w:space="0" w:color="auto"/>
        <w:right w:val="none" w:sz="0" w:space="0" w:color="auto"/>
      </w:divBdr>
    </w:div>
    <w:div w:id="1772048329">
      <w:bodyDiv w:val="1"/>
      <w:marLeft w:val="0"/>
      <w:marRight w:val="0"/>
      <w:marTop w:val="0"/>
      <w:marBottom w:val="0"/>
      <w:divBdr>
        <w:top w:val="none" w:sz="0" w:space="0" w:color="auto"/>
        <w:left w:val="none" w:sz="0" w:space="0" w:color="auto"/>
        <w:bottom w:val="none" w:sz="0" w:space="0" w:color="auto"/>
        <w:right w:val="none" w:sz="0" w:space="0" w:color="auto"/>
      </w:divBdr>
      <w:divsChild>
        <w:div w:id="662513990">
          <w:marLeft w:val="0"/>
          <w:marRight w:val="0"/>
          <w:marTop w:val="0"/>
          <w:marBottom w:val="0"/>
          <w:divBdr>
            <w:top w:val="none" w:sz="0" w:space="0" w:color="auto"/>
            <w:left w:val="none" w:sz="0" w:space="0" w:color="auto"/>
            <w:bottom w:val="none" w:sz="0" w:space="0" w:color="auto"/>
            <w:right w:val="none" w:sz="0" w:space="0" w:color="auto"/>
          </w:divBdr>
          <w:divsChild>
            <w:div w:id="232619695">
              <w:marLeft w:val="0"/>
              <w:marRight w:val="0"/>
              <w:marTop w:val="0"/>
              <w:marBottom w:val="0"/>
              <w:divBdr>
                <w:top w:val="none" w:sz="0" w:space="0" w:color="auto"/>
                <w:left w:val="none" w:sz="0" w:space="0" w:color="auto"/>
                <w:bottom w:val="none" w:sz="0" w:space="0" w:color="auto"/>
                <w:right w:val="none" w:sz="0" w:space="0" w:color="auto"/>
              </w:divBdr>
              <w:divsChild>
                <w:div w:id="149951913">
                  <w:marLeft w:val="0"/>
                  <w:marRight w:val="0"/>
                  <w:marTop w:val="0"/>
                  <w:marBottom w:val="0"/>
                  <w:divBdr>
                    <w:top w:val="none" w:sz="0" w:space="0" w:color="auto"/>
                    <w:left w:val="none" w:sz="0" w:space="0" w:color="auto"/>
                    <w:bottom w:val="none" w:sz="0" w:space="0" w:color="auto"/>
                    <w:right w:val="none" w:sz="0" w:space="0" w:color="auto"/>
                  </w:divBdr>
                  <w:divsChild>
                    <w:div w:id="1722749865">
                      <w:marLeft w:val="0"/>
                      <w:marRight w:val="0"/>
                      <w:marTop w:val="0"/>
                      <w:marBottom w:val="0"/>
                      <w:divBdr>
                        <w:top w:val="none" w:sz="0" w:space="0" w:color="auto"/>
                        <w:left w:val="none" w:sz="0" w:space="0" w:color="auto"/>
                        <w:bottom w:val="none" w:sz="0" w:space="0" w:color="auto"/>
                        <w:right w:val="none" w:sz="0" w:space="0" w:color="auto"/>
                      </w:divBdr>
                    </w:div>
                    <w:div w:id="11346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2503">
          <w:marLeft w:val="0"/>
          <w:marRight w:val="0"/>
          <w:marTop w:val="0"/>
          <w:marBottom w:val="0"/>
          <w:divBdr>
            <w:top w:val="none" w:sz="0" w:space="0" w:color="auto"/>
            <w:left w:val="none" w:sz="0" w:space="0" w:color="auto"/>
            <w:bottom w:val="none" w:sz="0" w:space="0" w:color="auto"/>
            <w:right w:val="none" w:sz="0" w:space="0" w:color="auto"/>
          </w:divBdr>
          <w:divsChild>
            <w:div w:id="1837454973">
              <w:marLeft w:val="0"/>
              <w:marRight w:val="0"/>
              <w:marTop w:val="0"/>
              <w:marBottom w:val="0"/>
              <w:divBdr>
                <w:top w:val="none" w:sz="0" w:space="0" w:color="auto"/>
                <w:left w:val="none" w:sz="0" w:space="0" w:color="auto"/>
                <w:bottom w:val="none" w:sz="0" w:space="0" w:color="auto"/>
                <w:right w:val="none" w:sz="0" w:space="0" w:color="auto"/>
              </w:divBdr>
              <w:divsChild>
                <w:div w:id="2128237964">
                  <w:marLeft w:val="0"/>
                  <w:marRight w:val="0"/>
                  <w:marTop w:val="0"/>
                  <w:marBottom w:val="0"/>
                  <w:divBdr>
                    <w:top w:val="none" w:sz="0" w:space="0" w:color="auto"/>
                    <w:left w:val="none" w:sz="0" w:space="0" w:color="auto"/>
                    <w:bottom w:val="none" w:sz="0" w:space="0" w:color="auto"/>
                    <w:right w:val="none" w:sz="0" w:space="0" w:color="auto"/>
                  </w:divBdr>
                  <w:divsChild>
                    <w:div w:id="345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829925">
      <w:bodyDiv w:val="1"/>
      <w:marLeft w:val="0"/>
      <w:marRight w:val="0"/>
      <w:marTop w:val="0"/>
      <w:marBottom w:val="0"/>
      <w:divBdr>
        <w:top w:val="none" w:sz="0" w:space="0" w:color="auto"/>
        <w:left w:val="none" w:sz="0" w:space="0" w:color="auto"/>
        <w:bottom w:val="none" w:sz="0" w:space="0" w:color="auto"/>
        <w:right w:val="none" w:sz="0" w:space="0" w:color="auto"/>
      </w:divBdr>
      <w:divsChild>
        <w:div w:id="1666859022">
          <w:marLeft w:val="0"/>
          <w:marRight w:val="0"/>
          <w:marTop w:val="0"/>
          <w:marBottom w:val="0"/>
          <w:divBdr>
            <w:top w:val="none" w:sz="0" w:space="0" w:color="auto"/>
            <w:left w:val="none" w:sz="0" w:space="0" w:color="auto"/>
            <w:bottom w:val="none" w:sz="0" w:space="0" w:color="auto"/>
            <w:right w:val="none" w:sz="0" w:space="0" w:color="auto"/>
          </w:divBdr>
          <w:divsChild>
            <w:div w:id="77794788">
              <w:marLeft w:val="0"/>
              <w:marRight w:val="0"/>
              <w:marTop w:val="0"/>
              <w:marBottom w:val="0"/>
              <w:divBdr>
                <w:top w:val="none" w:sz="0" w:space="0" w:color="auto"/>
                <w:left w:val="none" w:sz="0" w:space="0" w:color="auto"/>
                <w:bottom w:val="none" w:sz="0" w:space="0" w:color="auto"/>
                <w:right w:val="none" w:sz="0" w:space="0" w:color="auto"/>
              </w:divBdr>
              <w:divsChild>
                <w:div w:id="2080518861">
                  <w:marLeft w:val="0"/>
                  <w:marRight w:val="0"/>
                  <w:marTop w:val="0"/>
                  <w:marBottom w:val="0"/>
                  <w:divBdr>
                    <w:top w:val="none" w:sz="0" w:space="0" w:color="auto"/>
                    <w:left w:val="none" w:sz="0" w:space="0" w:color="auto"/>
                    <w:bottom w:val="none" w:sz="0" w:space="0" w:color="auto"/>
                    <w:right w:val="none" w:sz="0" w:space="0" w:color="auto"/>
                  </w:divBdr>
                  <w:divsChild>
                    <w:div w:id="36097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59782">
      <w:bodyDiv w:val="1"/>
      <w:marLeft w:val="0"/>
      <w:marRight w:val="0"/>
      <w:marTop w:val="0"/>
      <w:marBottom w:val="0"/>
      <w:divBdr>
        <w:top w:val="none" w:sz="0" w:space="0" w:color="auto"/>
        <w:left w:val="none" w:sz="0" w:space="0" w:color="auto"/>
        <w:bottom w:val="none" w:sz="0" w:space="0" w:color="auto"/>
        <w:right w:val="none" w:sz="0" w:space="0" w:color="auto"/>
      </w:divBdr>
      <w:divsChild>
        <w:div w:id="732236153">
          <w:marLeft w:val="0"/>
          <w:marRight w:val="0"/>
          <w:marTop w:val="0"/>
          <w:marBottom w:val="0"/>
          <w:divBdr>
            <w:top w:val="none" w:sz="0" w:space="0" w:color="auto"/>
            <w:left w:val="none" w:sz="0" w:space="0" w:color="auto"/>
            <w:bottom w:val="none" w:sz="0" w:space="0" w:color="auto"/>
            <w:right w:val="none" w:sz="0" w:space="0" w:color="auto"/>
          </w:divBdr>
          <w:divsChild>
            <w:div w:id="2109034509">
              <w:marLeft w:val="0"/>
              <w:marRight w:val="0"/>
              <w:marTop w:val="0"/>
              <w:marBottom w:val="0"/>
              <w:divBdr>
                <w:top w:val="none" w:sz="0" w:space="0" w:color="auto"/>
                <w:left w:val="none" w:sz="0" w:space="0" w:color="auto"/>
                <w:bottom w:val="none" w:sz="0" w:space="0" w:color="auto"/>
                <w:right w:val="none" w:sz="0" w:space="0" w:color="auto"/>
              </w:divBdr>
              <w:divsChild>
                <w:div w:id="6206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4931">
      <w:bodyDiv w:val="1"/>
      <w:marLeft w:val="0"/>
      <w:marRight w:val="0"/>
      <w:marTop w:val="0"/>
      <w:marBottom w:val="0"/>
      <w:divBdr>
        <w:top w:val="none" w:sz="0" w:space="0" w:color="auto"/>
        <w:left w:val="none" w:sz="0" w:space="0" w:color="auto"/>
        <w:bottom w:val="none" w:sz="0" w:space="0" w:color="auto"/>
        <w:right w:val="none" w:sz="0" w:space="0" w:color="auto"/>
      </w:divBdr>
    </w:div>
    <w:div w:id="1975408769">
      <w:bodyDiv w:val="1"/>
      <w:marLeft w:val="0"/>
      <w:marRight w:val="0"/>
      <w:marTop w:val="0"/>
      <w:marBottom w:val="0"/>
      <w:divBdr>
        <w:top w:val="none" w:sz="0" w:space="0" w:color="auto"/>
        <w:left w:val="none" w:sz="0" w:space="0" w:color="auto"/>
        <w:bottom w:val="none" w:sz="0" w:space="0" w:color="auto"/>
        <w:right w:val="none" w:sz="0" w:space="0" w:color="auto"/>
      </w:divBdr>
      <w:divsChild>
        <w:div w:id="1391227368">
          <w:marLeft w:val="0"/>
          <w:marRight w:val="0"/>
          <w:marTop w:val="0"/>
          <w:marBottom w:val="0"/>
          <w:divBdr>
            <w:top w:val="none" w:sz="0" w:space="0" w:color="auto"/>
            <w:left w:val="none" w:sz="0" w:space="0" w:color="auto"/>
            <w:bottom w:val="none" w:sz="0" w:space="0" w:color="auto"/>
            <w:right w:val="none" w:sz="0" w:space="0" w:color="auto"/>
          </w:divBdr>
          <w:divsChild>
            <w:div w:id="326055909">
              <w:marLeft w:val="0"/>
              <w:marRight w:val="0"/>
              <w:marTop w:val="0"/>
              <w:marBottom w:val="0"/>
              <w:divBdr>
                <w:top w:val="none" w:sz="0" w:space="0" w:color="auto"/>
                <w:left w:val="none" w:sz="0" w:space="0" w:color="auto"/>
                <w:bottom w:val="none" w:sz="0" w:space="0" w:color="auto"/>
                <w:right w:val="none" w:sz="0" w:space="0" w:color="auto"/>
              </w:divBdr>
              <w:divsChild>
                <w:div w:id="12281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19321">
      <w:bodyDiv w:val="1"/>
      <w:marLeft w:val="0"/>
      <w:marRight w:val="0"/>
      <w:marTop w:val="0"/>
      <w:marBottom w:val="0"/>
      <w:divBdr>
        <w:top w:val="none" w:sz="0" w:space="0" w:color="auto"/>
        <w:left w:val="none" w:sz="0" w:space="0" w:color="auto"/>
        <w:bottom w:val="none" w:sz="0" w:space="0" w:color="auto"/>
        <w:right w:val="none" w:sz="0" w:space="0" w:color="auto"/>
      </w:divBdr>
    </w:div>
    <w:div w:id="2000842086">
      <w:bodyDiv w:val="1"/>
      <w:marLeft w:val="0"/>
      <w:marRight w:val="0"/>
      <w:marTop w:val="0"/>
      <w:marBottom w:val="0"/>
      <w:divBdr>
        <w:top w:val="none" w:sz="0" w:space="0" w:color="auto"/>
        <w:left w:val="none" w:sz="0" w:space="0" w:color="auto"/>
        <w:bottom w:val="none" w:sz="0" w:space="0" w:color="auto"/>
        <w:right w:val="none" w:sz="0" w:space="0" w:color="auto"/>
      </w:divBdr>
      <w:divsChild>
        <w:div w:id="1177962120">
          <w:marLeft w:val="0"/>
          <w:marRight w:val="0"/>
          <w:marTop w:val="0"/>
          <w:marBottom w:val="0"/>
          <w:divBdr>
            <w:top w:val="none" w:sz="0" w:space="0" w:color="auto"/>
            <w:left w:val="none" w:sz="0" w:space="0" w:color="auto"/>
            <w:bottom w:val="none" w:sz="0" w:space="0" w:color="auto"/>
            <w:right w:val="none" w:sz="0" w:space="0" w:color="auto"/>
          </w:divBdr>
          <w:divsChild>
            <w:div w:id="1578319208">
              <w:marLeft w:val="0"/>
              <w:marRight w:val="0"/>
              <w:marTop w:val="0"/>
              <w:marBottom w:val="0"/>
              <w:divBdr>
                <w:top w:val="none" w:sz="0" w:space="0" w:color="auto"/>
                <w:left w:val="none" w:sz="0" w:space="0" w:color="auto"/>
                <w:bottom w:val="none" w:sz="0" w:space="0" w:color="auto"/>
                <w:right w:val="none" w:sz="0" w:space="0" w:color="auto"/>
              </w:divBdr>
              <w:divsChild>
                <w:div w:id="348993472">
                  <w:marLeft w:val="0"/>
                  <w:marRight w:val="0"/>
                  <w:marTop w:val="0"/>
                  <w:marBottom w:val="0"/>
                  <w:divBdr>
                    <w:top w:val="none" w:sz="0" w:space="0" w:color="auto"/>
                    <w:left w:val="none" w:sz="0" w:space="0" w:color="auto"/>
                    <w:bottom w:val="none" w:sz="0" w:space="0" w:color="auto"/>
                    <w:right w:val="none" w:sz="0" w:space="0" w:color="auto"/>
                  </w:divBdr>
                  <w:divsChild>
                    <w:div w:id="399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283525">
      <w:bodyDiv w:val="1"/>
      <w:marLeft w:val="0"/>
      <w:marRight w:val="0"/>
      <w:marTop w:val="0"/>
      <w:marBottom w:val="0"/>
      <w:divBdr>
        <w:top w:val="none" w:sz="0" w:space="0" w:color="auto"/>
        <w:left w:val="none" w:sz="0" w:space="0" w:color="auto"/>
        <w:bottom w:val="none" w:sz="0" w:space="0" w:color="auto"/>
        <w:right w:val="none" w:sz="0" w:space="0" w:color="auto"/>
      </w:divBdr>
      <w:divsChild>
        <w:div w:id="1204059862">
          <w:marLeft w:val="0"/>
          <w:marRight w:val="0"/>
          <w:marTop w:val="0"/>
          <w:marBottom w:val="0"/>
          <w:divBdr>
            <w:top w:val="none" w:sz="0" w:space="0" w:color="auto"/>
            <w:left w:val="none" w:sz="0" w:space="0" w:color="auto"/>
            <w:bottom w:val="none" w:sz="0" w:space="0" w:color="auto"/>
            <w:right w:val="none" w:sz="0" w:space="0" w:color="auto"/>
          </w:divBdr>
          <w:divsChild>
            <w:div w:id="1086539586">
              <w:marLeft w:val="0"/>
              <w:marRight w:val="0"/>
              <w:marTop w:val="0"/>
              <w:marBottom w:val="0"/>
              <w:divBdr>
                <w:top w:val="none" w:sz="0" w:space="0" w:color="auto"/>
                <w:left w:val="none" w:sz="0" w:space="0" w:color="auto"/>
                <w:bottom w:val="none" w:sz="0" w:space="0" w:color="auto"/>
                <w:right w:val="none" w:sz="0" w:space="0" w:color="auto"/>
              </w:divBdr>
              <w:divsChild>
                <w:div w:id="20203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7959">
      <w:bodyDiv w:val="1"/>
      <w:marLeft w:val="0"/>
      <w:marRight w:val="0"/>
      <w:marTop w:val="0"/>
      <w:marBottom w:val="0"/>
      <w:divBdr>
        <w:top w:val="none" w:sz="0" w:space="0" w:color="auto"/>
        <w:left w:val="none" w:sz="0" w:space="0" w:color="auto"/>
        <w:bottom w:val="none" w:sz="0" w:space="0" w:color="auto"/>
        <w:right w:val="none" w:sz="0" w:space="0" w:color="auto"/>
      </w:divBdr>
    </w:div>
    <w:div w:id="2053771118">
      <w:bodyDiv w:val="1"/>
      <w:marLeft w:val="0"/>
      <w:marRight w:val="0"/>
      <w:marTop w:val="0"/>
      <w:marBottom w:val="0"/>
      <w:divBdr>
        <w:top w:val="none" w:sz="0" w:space="0" w:color="auto"/>
        <w:left w:val="none" w:sz="0" w:space="0" w:color="auto"/>
        <w:bottom w:val="none" w:sz="0" w:space="0" w:color="auto"/>
        <w:right w:val="none" w:sz="0" w:space="0" w:color="auto"/>
      </w:divBdr>
      <w:divsChild>
        <w:div w:id="1096905315">
          <w:marLeft w:val="0"/>
          <w:marRight w:val="0"/>
          <w:marTop w:val="0"/>
          <w:marBottom w:val="0"/>
          <w:divBdr>
            <w:top w:val="none" w:sz="0" w:space="0" w:color="auto"/>
            <w:left w:val="none" w:sz="0" w:space="0" w:color="auto"/>
            <w:bottom w:val="none" w:sz="0" w:space="0" w:color="auto"/>
            <w:right w:val="none" w:sz="0" w:space="0" w:color="auto"/>
          </w:divBdr>
          <w:divsChild>
            <w:div w:id="1362436981">
              <w:marLeft w:val="0"/>
              <w:marRight w:val="0"/>
              <w:marTop w:val="0"/>
              <w:marBottom w:val="0"/>
              <w:divBdr>
                <w:top w:val="none" w:sz="0" w:space="0" w:color="auto"/>
                <w:left w:val="none" w:sz="0" w:space="0" w:color="auto"/>
                <w:bottom w:val="none" w:sz="0" w:space="0" w:color="auto"/>
                <w:right w:val="none" w:sz="0" w:space="0" w:color="auto"/>
              </w:divBdr>
              <w:divsChild>
                <w:div w:id="9683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6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commonewealthdpf.or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humanity-inclusion.org.uk/en/projects/disability-data-in-humanitarian-action" TargetMode="External"/><Relationship Id="rId3" Type="http://schemas.openxmlformats.org/officeDocument/2006/relationships/hyperlink" Target="https://www.un.org/development/desa/disabilities/issues/whs.html" TargetMode="External"/><Relationship Id="rId7" Type="http://schemas.openxmlformats.org/officeDocument/2006/relationships/hyperlink" Target="https://reliefweb.int/report/world/inclusion-persons-disabilities-humanitarian-action-39-examples-field-practices-and" TargetMode="External"/><Relationship Id="rId2" Type="http://schemas.openxmlformats.org/officeDocument/2006/relationships/hyperlink" Target="https://www.un.org/disabilities/documents/2016/Disaster-Disability-and-Difference_May2016_For-Accessible-PDF.pdf" TargetMode="External"/><Relationship Id="rId1" Type="http://schemas.openxmlformats.org/officeDocument/2006/relationships/hyperlink" Target="https://www.un.org/development/desa/en/news/social/report-on-disability-and-development.html" TargetMode="External"/><Relationship Id="rId6" Type="http://schemas.openxmlformats.org/officeDocument/2006/relationships/hyperlink" Target="http://www.internationaldisabilityalliance.org/art11/iasc" TargetMode="External"/><Relationship Id="rId11" Type="http://schemas.openxmlformats.org/officeDocument/2006/relationships/hyperlink" Target="https://reliefweb.int/report/world/inclusion-persons-disabilities-humanitarian-action-39-examples-field-practices-and" TargetMode="External"/><Relationship Id="rId5" Type="http://schemas.openxmlformats.org/officeDocument/2006/relationships/hyperlink" Target="https://www.hi-us.org/people_with_disabilities_left_behind_in_emergencies" TargetMode="External"/><Relationship Id="rId10" Type="http://schemas.openxmlformats.org/officeDocument/2006/relationships/hyperlink" Target="https://www.ilo.org/global/topics/disability-and-work/WCMS_727084/lang--en/index.htm" TargetMode="External"/><Relationship Id="rId4" Type="http://schemas.openxmlformats.org/officeDocument/2006/relationships/hyperlink" Target="https://www.smrcorissa.org/upload_file/1156054884-1459324014_1459324014-inclusion-of-disability-in-disaster.pdf" TargetMode="External"/><Relationship Id="rId9" Type="http://schemas.openxmlformats.org/officeDocument/2006/relationships/hyperlink" Target="https://humanity-inclusion.org.uk/en/projects/disability-data-in-humanitarian-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390E0-ADCD-5046-A764-A3CCF3CCA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6779</Words>
  <Characters>37426</Characters>
  <Application>Microsoft Office Word</Application>
  <DocSecurity>0</DocSecurity>
  <Lines>733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Sruti Mohapatra</dc:creator>
  <cp:keywords/>
  <dc:description/>
  <cp:lastModifiedBy>Richard Rieser</cp:lastModifiedBy>
  <cp:revision>2</cp:revision>
  <cp:lastPrinted>2020-07-16T10:36:00Z</cp:lastPrinted>
  <dcterms:created xsi:type="dcterms:W3CDTF">2020-07-22T12:54:00Z</dcterms:created>
  <dcterms:modified xsi:type="dcterms:W3CDTF">2020-07-22T12:54:00Z</dcterms:modified>
</cp:coreProperties>
</file>